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59334798"/>
        <w:docPartObj>
          <w:docPartGallery w:val="Table of Contents"/>
          <w:docPartUnique/>
        </w:docPartObj>
      </w:sdtPr>
      <w:sdtEndPr>
        <w:rPr>
          <w:b/>
          <w:bCs/>
          <w:noProof/>
        </w:rPr>
      </w:sdtEndPr>
      <w:sdtContent>
        <w:p w:rsidR="00BE5270" w:rsidRDefault="00BE5270" w:rsidP="00BE5270">
          <w:pPr>
            <w:keepNext/>
            <w:keepLines/>
            <w:spacing w:before="240" w:after="0" w:line="259" w:lineRule="auto"/>
          </w:pPr>
        </w:p>
        <w:p w:rsidR="00BA42C9" w:rsidRDefault="005E7B2E" w:rsidP="00BA42C9">
          <w:pPr>
            <w:rPr>
              <w:b/>
              <w:bCs/>
              <w:noProof/>
            </w:rPr>
          </w:pPr>
        </w:p>
      </w:sdtContent>
    </w:sdt>
    <w:p w:rsidR="005E6B3D" w:rsidRDefault="005E6B3D" w:rsidP="00BA42C9">
      <w:pPr>
        <w:rPr>
          <w:b/>
          <w:bCs/>
          <w:noProof/>
        </w:rPr>
      </w:pPr>
    </w:p>
    <w:p w:rsidR="005E6B3D" w:rsidRPr="00BA42C9" w:rsidRDefault="005E6B3D" w:rsidP="00BA42C9">
      <w:pPr>
        <w:rPr>
          <w:b/>
          <w:bCs/>
          <w:noProof/>
        </w:rPr>
      </w:pPr>
    </w:p>
    <w:p w:rsidR="00E80867" w:rsidRPr="00E80867" w:rsidRDefault="00E80867" w:rsidP="00E80867">
      <w:pPr>
        <w:spacing w:line="240" w:lineRule="auto"/>
        <w:jc w:val="center"/>
        <w:rPr>
          <w:rFonts w:ascii="Times New Roman" w:hAnsi="Times New Roman"/>
          <w:b/>
          <w:sz w:val="24"/>
          <w:szCs w:val="24"/>
          <w:lang w:val="sq-AL"/>
        </w:rPr>
      </w:pPr>
      <w:r w:rsidRPr="00E80867">
        <w:rPr>
          <w:rFonts w:ascii="Times New Roman" w:hAnsi="Times New Roman"/>
          <w:b/>
          <w:sz w:val="24"/>
          <w:szCs w:val="24"/>
          <w:lang w:val="sq-AL"/>
        </w:rPr>
        <w:t>Monitorimi i zbatimit të legjislacionit shqiptar</w:t>
      </w:r>
    </w:p>
    <w:p w:rsidR="00E80867" w:rsidRPr="00E80867" w:rsidRDefault="00E80867" w:rsidP="00E80867">
      <w:pPr>
        <w:spacing w:line="240" w:lineRule="auto"/>
        <w:jc w:val="center"/>
        <w:rPr>
          <w:rFonts w:ascii="Times New Roman" w:hAnsi="Times New Roman"/>
          <w:b/>
          <w:sz w:val="24"/>
          <w:szCs w:val="24"/>
          <w:lang w:val="sq-AL"/>
        </w:rPr>
      </w:pPr>
      <w:r w:rsidRPr="00E80867">
        <w:rPr>
          <w:rFonts w:ascii="Times New Roman" w:hAnsi="Times New Roman"/>
          <w:b/>
          <w:sz w:val="24"/>
          <w:szCs w:val="24"/>
          <w:lang w:val="sq-AL"/>
        </w:rPr>
        <w:t>për mbrojtjen e konsumatorit në fushën e blerjeve në largësi</w:t>
      </w:r>
    </w:p>
    <w:p w:rsidR="00E80867" w:rsidRPr="00E80867" w:rsidRDefault="00E80867" w:rsidP="00E80867">
      <w:pPr>
        <w:spacing w:line="240" w:lineRule="auto"/>
        <w:rPr>
          <w:rFonts w:ascii="Times New Roman" w:hAnsi="Times New Roman"/>
          <w:sz w:val="24"/>
          <w:szCs w:val="24"/>
          <w:lang w:val="sq-AL"/>
        </w:rPr>
      </w:pPr>
    </w:p>
    <w:p w:rsidR="00E80867" w:rsidRPr="00E80867" w:rsidRDefault="00E80867" w:rsidP="00E80867">
      <w:pPr>
        <w:spacing w:line="240" w:lineRule="auto"/>
        <w:rPr>
          <w:rFonts w:ascii="Times New Roman" w:hAnsi="Times New Roman"/>
          <w:sz w:val="24"/>
          <w:szCs w:val="24"/>
          <w:lang w:val="sq-AL"/>
        </w:rPr>
      </w:pPr>
    </w:p>
    <w:p w:rsidR="00E80867" w:rsidRPr="00E80867" w:rsidRDefault="00E80867" w:rsidP="00E80867">
      <w:pPr>
        <w:spacing w:line="240" w:lineRule="auto"/>
        <w:rPr>
          <w:rFonts w:ascii="Times New Roman" w:hAnsi="Times New Roman"/>
          <w:sz w:val="24"/>
          <w:szCs w:val="24"/>
          <w:lang w:val="sq-AL"/>
        </w:rPr>
      </w:pPr>
    </w:p>
    <w:p w:rsidR="00E80867" w:rsidRDefault="00E80867"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Default="00775BB4" w:rsidP="00E80867">
      <w:pPr>
        <w:spacing w:line="240" w:lineRule="auto"/>
        <w:rPr>
          <w:rFonts w:ascii="Times New Roman" w:hAnsi="Times New Roman"/>
          <w:sz w:val="24"/>
          <w:szCs w:val="24"/>
          <w:lang w:val="sq-AL"/>
        </w:rPr>
      </w:pPr>
    </w:p>
    <w:p w:rsidR="00775BB4" w:rsidRPr="00E80867" w:rsidRDefault="00775BB4" w:rsidP="00E80867">
      <w:pPr>
        <w:spacing w:line="240" w:lineRule="auto"/>
        <w:rPr>
          <w:rFonts w:ascii="Times New Roman" w:hAnsi="Times New Roman"/>
          <w:sz w:val="24"/>
          <w:szCs w:val="24"/>
          <w:lang w:val="sq-AL"/>
        </w:rPr>
      </w:pPr>
    </w:p>
    <w:p w:rsidR="00E80867" w:rsidRPr="00E80867" w:rsidRDefault="00E80867" w:rsidP="00E80867">
      <w:pPr>
        <w:spacing w:line="240" w:lineRule="auto"/>
        <w:rPr>
          <w:rFonts w:ascii="Times New Roman" w:hAnsi="Times New Roman"/>
          <w:sz w:val="24"/>
          <w:szCs w:val="24"/>
          <w:lang w:val="sq-AL"/>
        </w:rPr>
      </w:pPr>
    </w:p>
    <w:p w:rsidR="00BD7BBA" w:rsidRPr="00E80867" w:rsidRDefault="00E80867" w:rsidP="00E80867">
      <w:pPr>
        <w:spacing w:line="240" w:lineRule="auto"/>
        <w:jc w:val="center"/>
        <w:rPr>
          <w:rFonts w:ascii="Times New Roman" w:hAnsi="Times New Roman"/>
          <w:b/>
          <w:sz w:val="24"/>
          <w:szCs w:val="24"/>
          <w:lang w:val="sq-AL"/>
        </w:rPr>
      </w:pPr>
      <w:r w:rsidRPr="00E80867">
        <w:rPr>
          <w:rFonts w:ascii="Times New Roman" w:hAnsi="Times New Roman"/>
          <w:b/>
          <w:sz w:val="24"/>
          <w:szCs w:val="24"/>
          <w:lang w:val="sq-AL"/>
        </w:rPr>
        <w:t>JANAR 2022</w:t>
      </w:r>
    </w:p>
    <w:p w:rsidR="00FE2C4D" w:rsidRDefault="00FE2C4D" w:rsidP="009B4E93">
      <w:pPr>
        <w:spacing w:line="240" w:lineRule="auto"/>
        <w:rPr>
          <w:rFonts w:ascii="Times New Roman" w:hAnsi="Times New Roman"/>
          <w:sz w:val="24"/>
          <w:szCs w:val="24"/>
          <w:lang w:val="sq-AL"/>
        </w:rPr>
      </w:pPr>
    </w:p>
    <w:p w:rsidR="00FE2C4D" w:rsidRDefault="00FE2C4D" w:rsidP="009B4E93">
      <w:pPr>
        <w:spacing w:line="240" w:lineRule="auto"/>
        <w:rPr>
          <w:rFonts w:ascii="Times New Roman" w:hAnsi="Times New Roman"/>
          <w:sz w:val="24"/>
          <w:szCs w:val="24"/>
          <w:lang w:val="sq-AL"/>
        </w:rPr>
      </w:pPr>
    </w:p>
    <w:p w:rsidR="00FE2C4D" w:rsidRDefault="00FE2C4D" w:rsidP="009B4E93">
      <w:pPr>
        <w:spacing w:line="240" w:lineRule="auto"/>
        <w:rPr>
          <w:rFonts w:ascii="Times New Roman" w:hAnsi="Times New Roman"/>
          <w:sz w:val="24"/>
          <w:szCs w:val="24"/>
          <w:lang w:val="sq-AL"/>
        </w:rPr>
      </w:pPr>
    </w:p>
    <w:p w:rsidR="00FE2C4D" w:rsidRDefault="00FE2C4D" w:rsidP="009B4E93">
      <w:pPr>
        <w:spacing w:line="240" w:lineRule="auto"/>
        <w:rPr>
          <w:rFonts w:ascii="Times New Roman" w:hAnsi="Times New Roman"/>
          <w:sz w:val="24"/>
          <w:szCs w:val="24"/>
          <w:lang w:val="sq-AL"/>
        </w:rPr>
      </w:pPr>
    </w:p>
    <w:sdt>
      <w:sdtPr>
        <w:id w:val="-1224522481"/>
        <w:docPartObj>
          <w:docPartGallery w:val="Table of Contents"/>
          <w:docPartUnique/>
        </w:docPartObj>
      </w:sdtPr>
      <w:sdtEndPr>
        <w:rPr>
          <w:b/>
          <w:bCs/>
          <w:noProof/>
        </w:rPr>
      </w:sdtEndPr>
      <w:sdtContent>
        <w:p w:rsidR="005E6B3D" w:rsidRPr="00FE2C4D" w:rsidRDefault="005E6B3D" w:rsidP="005E6B3D">
          <w:pPr>
            <w:keepNext/>
            <w:keepLines/>
            <w:spacing w:before="240" w:after="0" w:line="259" w:lineRule="auto"/>
            <w:rPr>
              <w:rFonts w:asciiTheme="majorHAnsi" w:eastAsiaTheme="majorEastAsia" w:hAnsiTheme="majorHAnsi" w:cstheme="majorBidi"/>
              <w:b/>
              <w:caps/>
              <w:color w:val="365F91" w:themeColor="accent1" w:themeShade="BF"/>
              <w:sz w:val="24"/>
              <w:szCs w:val="24"/>
            </w:rPr>
          </w:pPr>
          <w:r w:rsidRPr="00FE2C4D">
            <w:rPr>
              <w:rFonts w:asciiTheme="majorHAnsi" w:eastAsiaTheme="majorEastAsia" w:hAnsiTheme="majorHAnsi" w:cstheme="majorBidi"/>
              <w:b/>
              <w:caps/>
              <w:color w:val="365F91" w:themeColor="accent1" w:themeShade="BF"/>
              <w:sz w:val="24"/>
              <w:szCs w:val="24"/>
            </w:rPr>
            <w:t>P</w:t>
          </w:r>
          <w:r>
            <w:rPr>
              <w:rFonts w:asciiTheme="majorHAnsi" w:eastAsiaTheme="majorEastAsia" w:hAnsiTheme="majorHAnsi" w:cstheme="majorBidi"/>
              <w:b/>
              <w:caps/>
              <w:color w:val="365F91" w:themeColor="accent1" w:themeShade="BF"/>
              <w:sz w:val="24"/>
              <w:szCs w:val="24"/>
            </w:rPr>
            <w:t>ë</w:t>
          </w:r>
          <w:r w:rsidRPr="00FE2C4D">
            <w:rPr>
              <w:rFonts w:asciiTheme="majorHAnsi" w:eastAsiaTheme="majorEastAsia" w:hAnsiTheme="majorHAnsi" w:cstheme="majorBidi"/>
              <w:b/>
              <w:caps/>
              <w:color w:val="365F91" w:themeColor="accent1" w:themeShade="BF"/>
              <w:sz w:val="24"/>
              <w:szCs w:val="24"/>
            </w:rPr>
            <w:t>rmbajtja</w:t>
          </w:r>
        </w:p>
        <w:p w:rsidR="005E6B3D" w:rsidRPr="00F85B45" w:rsidRDefault="005E6B3D"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b/>
              <w:noProof/>
            </w:rPr>
          </w:pPr>
          <w:r w:rsidRPr="00BA42C9">
            <w:rPr>
              <w:rFonts w:asciiTheme="minorHAnsi" w:hAnsiTheme="minorHAnsi"/>
              <w:b/>
              <w:bCs/>
              <w:caps/>
              <w:noProof/>
              <w:sz w:val="20"/>
              <w:szCs w:val="20"/>
            </w:rPr>
            <w:fldChar w:fldCharType="begin"/>
          </w:r>
          <w:r w:rsidRPr="00BA42C9">
            <w:rPr>
              <w:rFonts w:asciiTheme="minorHAnsi" w:hAnsiTheme="minorHAnsi"/>
              <w:b/>
              <w:bCs/>
              <w:caps/>
              <w:noProof/>
              <w:sz w:val="20"/>
              <w:szCs w:val="20"/>
            </w:rPr>
            <w:instrText xml:space="preserve"> TOC \o "1-3" \h \z \u </w:instrText>
          </w:r>
          <w:r w:rsidRPr="00BA42C9">
            <w:rPr>
              <w:rFonts w:asciiTheme="minorHAnsi" w:hAnsiTheme="minorHAnsi"/>
              <w:b/>
              <w:bCs/>
              <w:caps/>
              <w:noProof/>
              <w:sz w:val="20"/>
              <w:szCs w:val="20"/>
            </w:rPr>
            <w:fldChar w:fldCharType="separate"/>
          </w:r>
          <w:hyperlink w:anchor="_Toc92886242" w:history="1">
            <w:r w:rsidRPr="00F85B45">
              <w:rPr>
                <w:rFonts w:ascii="Times New Roman" w:hAnsi="Times New Roman"/>
                <w:b/>
                <w:bCs/>
                <w:caps/>
                <w:noProof/>
                <w:sz w:val="20"/>
                <w:szCs w:val="20"/>
                <w:u w:val="single"/>
                <w:lang w:val="sq-AL"/>
              </w:rPr>
              <w:t>Vështrim i përgjithshëm</w:t>
            </w:r>
            <w:r w:rsidRPr="00F85B45">
              <w:rPr>
                <w:rFonts w:asciiTheme="minorHAnsi" w:hAnsiTheme="minorHAnsi"/>
                <w:b/>
                <w:bCs/>
                <w:caps/>
                <w:noProof/>
                <w:webHidden/>
                <w:sz w:val="20"/>
                <w:szCs w:val="20"/>
              </w:rPr>
              <w:tab/>
              <w:t>…………………………………………………………………………………………………………………………………</w:t>
            </w:r>
            <w:r>
              <w:rPr>
                <w:rFonts w:asciiTheme="minorHAnsi" w:hAnsiTheme="minorHAnsi"/>
                <w:b/>
                <w:bCs/>
                <w:caps/>
                <w:noProof/>
                <w:webHidden/>
                <w:sz w:val="20"/>
                <w:szCs w:val="20"/>
              </w:rPr>
              <w:t>….</w:t>
            </w:r>
            <w:r w:rsidRPr="00F85B45">
              <w:rPr>
                <w:rFonts w:asciiTheme="minorHAnsi" w:hAnsiTheme="minorHAnsi"/>
                <w:b/>
                <w:bCs/>
                <w:caps/>
                <w:noProof/>
                <w:webHidden/>
                <w:sz w:val="20"/>
                <w:szCs w:val="20"/>
              </w:rPr>
              <w:fldChar w:fldCharType="begin"/>
            </w:r>
            <w:r w:rsidRPr="00F85B45">
              <w:rPr>
                <w:rFonts w:asciiTheme="minorHAnsi" w:hAnsiTheme="minorHAnsi"/>
                <w:b/>
                <w:bCs/>
                <w:caps/>
                <w:noProof/>
                <w:webHidden/>
                <w:sz w:val="20"/>
                <w:szCs w:val="20"/>
              </w:rPr>
              <w:instrText xml:space="preserve"> PAGEREF _Toc92886242 \h </w:instrText>
            </w:r>
            <w:r w:rsidRPr="00F85B45">
              <w:rPr>
                <w:rFonts w:asciiTheme="minorHAnsi" w:hAnsiTheme="minorHAnsi"/>
                <w:b/>
                <w:bCs/>
                <w:caps/>
                <w:noProof/>
                <w:webHidden/>
                <w:sz w:val="20"/>
                <w:szCs w:val="20"/>
              </w:rPr>
            </w:r>
            <w:r w:rsidRPr="00F85B45">
              <w:rPr>
                <w:rFonts w:asciiTheme="minorHAnsi" w:hAnsiTheme="minorHAnsi"/>
                <w:b/>
                <w:bCs/>
                <w:caps/>
                <w:noProof/>
                <w:webHidden/>
                <w:sz w:val="20"/>
                <w:szCs w:val="20"/>
              </w:rPr>
              <w:fldChar w:fldCharType="separate"/>
            </w:r>
            <w:r w:rsidRPr="00F85B45">
              <w:rPr>
                <w:rFonts w:asciiTheme="minorHAnsi" w:hAnsiTheme="minorHAnsi"/>
                <w:b/>
                <w:bCs/>
                <w:caps/>
                <w:noProof/>
                <w:webHidden/>
                <w:sz w:val="20"/>
                <w:szCs w:val="20"/>
              </w:rPr>
              <w:t>3</w:t>
            </w:r>
            <w:r w:rsidRPr="00F85B45">
              <w:rPr>
                <w:rFonts w:asciiTheme="minorHAnsi" w:hAnsiTheme="minorHAnsi"/>
                <w:b/>
                <w:bCs/>
                <w:caps/>
                <w:noProof/>
                <w:webHidden/>
                <w:sz w:val="20"/>
                <w:szCs w:val="20"/>
              </w:rPr>
              <w:fldChar w:fldCharType="end"/>
            </w:r>
          </w:hyperlink>
        </w:p>
        <w:p w:rsidR="005E6B3D" w:rsidRPr="00F85B45" w:rsidRDefault="005E7B2E"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noProof/>
            </w:rPr>
          </w:pPr>
          <w:hyperlink w:anchor="_Toc92886243" w:history="1">
            <w:r w:rsidR="005E6B3D" w:rsidRPr="00F85B45">
              <w:rPr>
                <w:rFonts w:ascii="Times New Roman" w:hAnsi="Times New Roman"/>
                <w:b/>
                <w:bCs/>
                <w:caps/>
                <w:noProof/>
                <w:sz w:val="20"/>
                <w:szCs w:val="20"/>
                <w:u w:val="single"/>
                <w:lang w:val="sq-AL"/>
              </w:rPr>
              <w:t>Blerjet në  largësi ose jashtë qëndrave të tregtimit</w:t>
            </w:r>
            <w:r w:rsidR="005E6B3D" w:rsidRPr="00F85B45">
              <w:rPr>
                <w:rFonts w:asciiTheme="minorHAnsi" w:hAnsiTheme="minorHAnsi"/>
                <w:b/>
                <w:bCs/>
                <w:caps/>
                <w:noProof/>
                <w:webHidden/>
                <w:sz w:val="20"/>
                <w:szCs w:val="20"/>
              </w:rPr>
              <w:tab/>
              <w:t>…………………………………………………………………</w:t>
            </w:r>
            <w:r w:rsidR="005E6B3D">
              <w:rPr>
                <w:rFonts w:asciiTheme="minorHAnsi" w:hAnsiTheme="minorHAnsi"/>
                <w:b/>
                <w:bCs/>
                <w:caps/>
                <w:noProof/>
                <w:webHidden/>
                <w:sz w:val="20"/>
                <w:szCs w:val="20"/>
              </w:rPr>
              <w:t>…..</w:t>
            </w:r>
            <w:r w:rsidR="005E6B3D" w:rsidRPr="00F85B45">
              <w:rPr>
                <w:rFonts w:asciiTheme="minorHAnsi" w:hAnsiTheme="minorHAnsi"/>
                <w:b/>
                <w:bCs/>
                <w:caps/>
                <w:noProof/>
                <w:webHidden/>
                <w:sz w:val="20"/>
                <w:szCs w:val="20"/>
              </w:rPr>
              <w:fldChar w:fldCharType="begin"/>
            </w:r>
            <w:r w:rsidR="005E6B3D" w:rsidRPr="00F85B45">
              <w:rPr>
                <w:rFonts w:asciiTheme="minorHAnsi" w:hAnsiTheme="minorHAnsi"/>
                <w:b/>
                <w:bCs/>
                <w:caps/>
                <w:noProof/>
                <w:webHidden/>
                <w:sz w:val="20"/>
                <w:szCs w:val="20"/>
              </w:rPr>
              <w:instrText xml:space="preserve"> PAGEREF _Toc92886243 \h </w:instrText>
            </w:r>
            <w:r w:rsidR="005E6B3D" w:rsidRPr="00F85B45">
              <w:rPr>
                <w:rFonts w:asciiTheme="minorHAnsi" w:hAnsiTheme="minorHAnsi"/>
                <w:b/>
                <w:bCs/>
                <w:caps/>
                <w:noProof/>
                <w:webHidden/>
                <w:sz w:val="20"/>
                <w:szCs w:val="20"/>
              </w:rPr>
            </w:r>
            <w:r w:rsidR="005E6B3D" w:rsidRPr="00F85B45">
              <w:rPr>
                <w:rFonts w:asciiTheme="minorHAnsi" w:hAnsiTheme="minorHAnsi"/>
                <w:b/>
                <w:bCs/>
                <w:caps/>
                <w:noProof/>
                <w:webHidden/>
                <w:sz w:val="20"/>
                <w:szCs w:val="20"/>
              </w:rPr>
              <w:fldChar w:fldCharType="separate"/>
            </w:r>
            <w:r w:rsidR="005E6B3D" w:rsidRPr="00F85B45">
              <w:rPr>
                <w:rFonts w:asciiTheme="minorHAnsi" w:hAnsiTheme="minorHAnsi"/>
                <w:b/>
                <w:bCs/>
                <w:caps/>
                <w:noProof/>
                <w:webHidden/>
                <w:sz w:val="20"/>
                <w:szCs w:val="20"/>
              </w:rPr>
              <w:t>3</w:t>
            </w:r>
            <w:r w:rsidR="005E6B3D" w:rsidRPr="00F85B45">
              <w:rPr>
                <w:rFonts w:asciiTheme="minorHAnsi" w:hAnsiTheme="minorHAnsi"/>
                <w:b/>
                <w:bCs/>
                <w:caps/>
                <w:noProof/>
                <w:webHidden/>
                <w:sz w:val="20"/>
                <w:szCs w:val="20"/>
              </w:rPr>
              <w:fldChar w:fldCharType="end"/>
            </w:r>
          </w:hyperlink>
        </w:p>
        <w:p w:rsidR="005E6B3D" w:rsidRPr="00F85B45" w:rsidRDefault="005E7B2E"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noProof/>
            </w:rPr>
          </w:pPr>
          <w:hyperlink w:anchor="_Toc92886244" w:history="1">
            <w:r w:rsidR="005E6B3D" w:rsidRPr="00F85B45">
              <w:rPr>
                <w:rFonts w:ascii="Times New Roman" w:hAnsi="Times New Roman"/>
                <w:b/>
                <w:bCs/>
                <w:caps/>
                <w:noProof/>
                <w:sz w:val="20"/>
                <w:szCs w:val="20"/>
                <w:u w:val="single"/>
                <w:lang w:val="sq-AL"/>
              </w:rPr>
              <w:t>Metodologjia e monitorimit</w:t>
            </w:r>
            <w:r w:rsidR="005E6B3D" w:rsidRPr="00F85B45">
              <w:rPr>
                <w:rFonts w:asciiTheme="minorHAnsi" w:hAnsiTheme="minorHAnsi"/>
                <w:b/>
                <w:bCs/>
                <w:caps/>
                <w:noProof/>
                <w:webHidden/>
                <w:sz w:val="20"/>
                <w:szCs w:val="20"/>
              </w:rPr>
              <w:tab/>
              <w:t>…………………………………………………………………………………………………………………………</w:t>
            </w:r>
            <w:r w:rsidR="005E6B3D">
              <w:rPr>
                <w:rFonts w:asciiTheme="minorHAnsi" w:hAnsiTheme="minorHAnsi"/>
                <w:b/>
                <w:bCs/>
                <w:caps/>
                <w:noProof/>
                <w:webHidden/>
                <w:sz w:val="20"/>
                <w:szCs w:val="20"/>
              </w:rPr>
              <w:t>…</w:t>
            </w:r>
            <w:r w:rsidR="005E6B3D" w:rsidRPr="00F85B45">
              <w:rPr>
                <w:rFonts w:asciiTheme="minorHAnsi" w:hAnsiTheme="minorHAnsi"/>
                <w:b/>
                <w:bCs/>
                <w:caps/>
                <w:noProof/>
                <w:webHidden/>
                <w:sz w:val="20"/>
                <w:szCs w:val="20"/>
              </w:rPr>
              <w:fldChar w:fldCharType="begin"/>
            </w:r>
            <w:r w:rsidR="005E6B3D" w:rsidRPr="00F85B45">
              <w:rPr>
                <w:rFonts w:asciiTheme="minorHAnsi" w:hAnsiTheme="minorHAnsi"/>
                <w:b/>
                <w:bCs/>
                <w:caps/>
                <w:noProof/>
                <w:webHidden/>
                <w:sz w:val="20"/>
                <w:szCs w:val="20"/>
              </w:rPr>
              <w:instrText xml:space="preserve"> PAGEREF _Toc92886244 \h </w:instrText>
            </w:r>
            <w:r w:rsidR="005E6B3D" w:rsidRPr="00F85B45">
              <w:rPr>
                <w:rFonts w:asciiTheme="minorHAnsi" w:hAnsiTheme="minorHAnsi"/>
                <w:b/>
                <w:bCs/>
                <w:caps/>
                <w:noProof/>
                <w:webHidden/>
                <w:sz w:val="20"/>
                <w:szCs w:val="20"/>
              </w:rPr>
            </w:r>
            <w:r w:rsidR="005E6B3D" w:rsidRPr="00F85B45">
              <w:rPr>
                <w:rFonts w:asciiTheme="minorHAnsi" w:hAnsiTheme="minorHAnsi"/>
                <w:b/>
                <w:bCs/>
                <w:caps/>
                <w:noProof/>
                <w:webHidden/>
                <w:sz w:val="20"/>
                <w:szCs w:val="20"/>
              </w:rPr>
              <w:fldChar w:fldCharType="separate"/>
            </w:r>
            <w:r w:rsidR="005E6B3D" w:rsidRPr="00F85B45">
              <w:rPr>
                <w:rFonts w:asciiTheme="minorHAnsi" w:hAnsiTheme="minorHAnsi"/>
                <w:b/>
                <w:bCs/>
                <w:caps/>
                <w:noProof/>
                <w:webHidden/>
                <w:sz w:val="20"/>
                <w:szCs w:val="20"/>
              </w:rPr>
              <w:t>4</w:t>
            </w:r>
            <w:r w:rsidR="005E6B3D" w:rsidRPr="00F85B45">
              <w:rPr>
                <w:rFonts w:asciiTheme="minorHAnsi" w:hAnsiTheme="minorHAnsi"/>
                <w:b/>
                <w:bCs/>
                <w: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45" w:history="1">
            <w:r w:rsidR="005E6B3D" w:rsidRPr="00F85B45">
              <w:rPr>
                <w:rFonts w:ascii="Times New Roman" w:hAnsi="Times New Roman"/>
                <w:smallCaps/>
                <w:noProof/>
                <w:sz w:val="20"/>
                <w:szCs w:val="20"/>
                <w:u w:val="single"/>
                <w:lang w:val="sq-AL"/>
              </w:rPr>
              <w:t>3.1.Analiza e Website-ve/mediave sociale</w:t>
            </w:r>
            <w:r w:rsidR="005E6B3D" w:rsidRPr="00F85B45">
              <w:rPr>
                <w:rFonts w:asciiTheme="minorHAnsi" w:hAnsiTheme="minorHAnsi"/>
                <w:smallCaps/>
                <w:noProof/>
                <w:webHidden/>
                <w:sz w:val="20"/>
                <w:szCs w:val="20"/>
              </w:rPr>
              <w:t>…………………………………………………………………………………………………………………………</w:t>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_Toc92886245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4</w:t>
            </w:r>
            <w:r w:rsidR="005E6B3D" w:rsidRPr="00F85B45">
              <w:rPr>
                <w:rFonts w:asciiTheme="minorHAnsi" w:hAnsiTheme="minorHAnsi"/>
                <w:b/>
                <w:smallCaps/>
                <w:noProof/>
                <w:webHidden/>
                <w:sz w:val="20"/>
                <w:szCs w:val="20"/>
              </w:rPr>
              <w:fldChar w:fldCharType="end"/>
            </w:r>
          </w:hyperlink>
        </w:p>
        <w:p w:rsidR="005E6B3D" w:rsidRPr="00F85B45" w:rsidRDefault="005E7B2E"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noProof/>
            </w:rPr>
          </w:pPr>
          <w:hyperlink w:anchor="_Toc92886246" w:history="1">
            <w:r w:rsidR="005E6B3D" w:rsidRPr="00F85B45">
              <w:rPr>
                <w:rFonts w:ascii="Times New Roman" w:hAnsi="Times New Roman"/>
                <w:b/>
                <w:bCs/>
                <w:caps/>
                <w:noProof/>
                <w:sz w:val="20"/>
                <w:szCs w:val="20"/>
                <w:u w:val="single"/>
                <w:lang w:val="sq-AL"/>
              </w:rPr>
              <w:t>Rezultatet e Monitorimit</w:t>
            </w:r>
            <w:r w:rsidR="005E6B3D" w:rsidRPr="00F85B45">
              <w:rPr>
                <w:rFonts w:asciiTheme="minorHAnsi" w:hAnsiTheme="minorHAnsi"/>
                <w:b/>
                <w:bCs/>
                <w:caps/>
                <w:noProof/>
                <w:webHidden/>
                <w:sz w:val="20"/>
                <w:szCs w:val="20"/>
              </w:rPr>
              <w:tab/>
              <w:t>………………………………………………………………………………………………………………………………</w:t>
            </w:r>
            <w:r w:rsidR="005E6B3D">
              <w:rPr>
                <w:rFonts w:asciiTheme="minorHAnsi" w:hAnsiTheme="minorHAnsi"/>
                <w:b/>
                <w:bCs/>
                <w:caps/>
                <w:noProof/>
                <w:webHidden/>
                <w:sz w:val="20"/>
                <w:szCs w:val="20"/>
              </w:rPr>
              <w:t>….</w:t>
            </w:r>
            <w:r w:rsidR="005E6B3D" w:rsidRPr="00F85B45">
              <w:rPr>
                <w:rFonts w:asciiTheme="minorHAnsi" w:hAnsiTheme="minorHAnsi"/>
                <w:b/>
                <w:bCs/>
                <w:caps/>
                <w:noProof/>
                <w:webHidden/>
                <w:sz w:val="20"/>
                <w:szCs w:val="20"/>
              </w:rPr>
              <w:fldChar w:fldCharType="begin"/>
            </w:r>
            <w:r w:rsidR="005E6B3D" w:rsidRPr="00F85B45">
              <w:rPr>
                <w:rFonts w:asciiTheme="minorHAnsi" w:hAnsiTheme="minorHAnsi"/>
                <w:b/>
                <w:bCs/>
                <w:caps/>
                <w:noProof/>
                <w:webHidden/>
                <w:sz w:val="20"/>
                <w:szCs w:val="20"/>
              </w:rPr>
              <w:instrText xml:space="preserve"> PAGEREF _Toc92886246 \h </w:instrText>
            </w:r>
            <w:r w:rsidR="005E6B3D" w:rsidRPr="00F85B45">
              <w:rPr>
                <w:rFonts w:asciiTheme="minorHAnsi" w:hAnsiTheme="minorHAnsi"/>
                <w:b/>
                <w:bCs/>
                <w:caps/>
                <w:noProof/>
                <w:webHidden/>
                <w:sz w:val="20"/>
                <w:szCs w:val="20"/>
              </w:rPr>
            </w:r>
            <w:r w:rsidR="005E6B3D" w:rsidRPr="00F85B45">
              <w:rPr>
                <w:rFonts w:asciiTheme="minorHAnsi" w:hAnsiTheme="minorHAnsi"/>
                <w:b/>
                <w:bCs/>
                <w:caps/>
                <w:noProof/>
                <w:webHidden/>
                <w:sz w:val="20"/>
                <w:szCs w:val="20"/>
              </w:rPr>
              <w:fldChar w:fldCharType="separate"/>
            </w:r>
            <w:r w:rsidR="005E6B3D" w:rsidRPr="00F85B45">
              <w:rPr>
                <w:rFonts w:asciiTheme="minorHAnsi" w:hAnsiTheme="minorHAnsi"/>
                <w:b/>
                <w:bCs/>
                <w:caps/>
                <w:noProof/>
                <w:webHidden/>
                <w:sz w:val="20"/>
                <w:szCs w:val="20"/>
              </w:rPr>
              <w:t>6</w:t>
            </w:r>
            <w:r w:rsidR="005E6B3D" w:rsidRPr="00F85B45">
              <w:rPr>
                <w:rFonts w:asciiTheme="minorHAnsi" w:hAnsiTheme="minorHAnsi"/>
                <w:b/>
                <w:bCs/>
                <w: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47" w:history="1">
            <w:r w:rsidR="005E6B3D" w:rsidRPr="00F85B45">
              <w:rPr>
                <w:rFonts w:ascii="Times New Roman" w:hAnsi="Times New Roman"/>
                <w:smallCaps/>
                <w:noProof/>
                <w:sz w:val="20"/>
                <w:szCs w:val="20"/>
                <w:u w:val="single"/>
                <w:lang w:val="sq-AL"/>
              </w:rPr>
              <w:t>4.1.Identiteti i tregtarit</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_Toc92886247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6</w:t>
            </w:r>
            <w:r w:rsidR="005E6B3D" w:rsidRPr="00F85B45">
              <w:rPr>
                <w:rFonts w:asciiTheme="minorHAnsi" w:hAnsiTheme="minorHAnsi"/>
                <w:b/>
                <w:small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48" w:history="1">
            <w:r w:rsidR="005E6B3D" w:rsidRPr="00F85B45">
              <w:rPr>
                <w:rFonts w:ascii="Times New Roman" w:hAnsi="Times New Roman"/>
                <w:smallCaps/>
                <w:noProof/>
                <w:sz w:val="20"/>
                <w:szCs w:val="20"/>
                <w:u w:val="single"/>
                <w:lang w:val="sq-AL"/>
              </w:rPr>
              <w:t>4.2.Karakteristikat kryesore të mallrave dhe shërbimeve</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_Toc92886248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6</w:t>
            </w:r>
            <w:r w:rsidR="005E6B3D" w:rsidRPr="00F85B45">
              <w:rPr>
                <w:rFonts w:asciiTheme="minorHAnsi" w:hAnsiTheme="minorHAnsi"/>
                <w:b/>
                <w:small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49" w:history="1">
            <w:r w:rsidR="005E6B3D" w:rsidRPr="00F85B45">
              <w:rPr>
                <w:rFonts w:ascii="Times New Roman" w:hAnsi="Times New Roman"/>
                <w:smallCaps/>
                <w:noProof/>
                <w:sz w:val="20"/>
                <w:szCs w:val="20"/>
                <w:u w:val="single"/>
                <w:lang w:val="sq-AL"/>
              </w:rPr>
              <w:t>4.3.Çmimi që duhet paguar dhe kostot e tjera të zbatueshme</w:t>
            </w:r>
            <w:r w:rsidR="005E6B3D" w:rsidRPr="00F85B45">
              <w:rPr>
                <w:rFonts w:asciiTheme="minorHAnsi" w:hAnsiTheme="minorHAnsi"/>
                <w:smallCaps/>
                <w:noProof/>
                <w:webHidden/>
                <w:sz w:val="20"/>
                <w:szCs w:val="20"/>
              </w:rPr>
              <w:tab/>
            </w:r>
            <w:r w:rsidR="005E6B3D" w:rsidRPr="00F85B45">
              <w:rPr>
                <w:rFonts w:asciiTheme="minorHAnsi" w:hAnsiTheme="minorHAnsi"/>
                <w:smallCaps/>
                <w:noProof/>
                <w:webHidden/>
                <w:sz w:val="20"/>
                <w:szCs w:val="20"/>
              </w:rPr>
              <w:fldChar w:fldCharType="begin"/>
            </w:r>
            <w:r w:rsidR="005E6B3D" w:rsidRPr="00F85B45">
              <w:rPr>
                <w:rFonts w:asciiTheme="minorHAnsi" w:hAnsiTheme="minorHAnsi"/>
                <w:smallCaps/>
                <w:noProof/>
                <w:webHidden/>
                <w:sz w:val="20"/>
                <w:szCs w:val="20"/>
              </w:rPr>
              <w:instrText xml:space="preserve"> PAGEREF _Toc92886249 \h </w:instrText>
            </w:r>
            <w:r w:rsidR="005E6B3D" w:rsidRPr="00F85B45">
              <w:rPr>
                <w:rFonts w:asciiTheme="minorHAnsi" w:hAnsiTheme="minorHAnsi"/>
                <w:smallCaps/>
                <w:noProof/>
                <w:webHidden/>
                <w:sz w:val="20"/>
                <w:szCs w:val="20"/>
              </w:rPr>
            </w:r>
            <w:r w:rsidR="005E6B3D" w:rsidRPr="00F85B45">
              <w:rPr>
                <w:rFonts w:asciiTheme="minorHAnsi" w:hAnsiTheme="minorHAnsi"/>
                <w:smallCaps/>
                <w:noProof/>
                <w:webHidden/>
                <w:sz w:val="20"/>
                <w:szCs w:val="20"/>
              </w:rPr>
              <w:fldChar w:fldCharType="separate"/>
            </w:r>
            <w:r w:rsidR="005E6B3D" w:rsidRPr="00F85B45">
              <w:rPr>
                <w:rFonts w:asciiTheme="minorHAnsi" w:hAnsiTheme="minorHAnsi"/>
                <w:smallCaps/>
                <w:noProof/>
                <w:webHidden/>
                <w:sz w:val="20"/>
                <w:szCs w:val="20"/>
              </w:rPr>
              <w:t>7</w:t>
            </w:r>
            <w:r w:rsidR="005E6B3D" w:rsidRPr="00F85B45">
              <w:rPr>
                <w:rFonts w:asciiTheme="minorHAnsi" w:hAnsiTheme="minorHAnsi"/>
                <w:small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50" w:history="1">
            <w:r w:rsidR="005E6B3D" w:rsidRPr="00F85B45">
              <w:rPr>
                <w:rFonts w:ascii="Times New Roman" w:hAnsi="Times New Roman"/>
                <w:smallCaps/>
                <w:noProof/>
                <w:sz w:val="20"/>
                <w:szCs w:val="20"/>
                <w:u w:val="single"/>
                <w:lang w:val="sq-AL"/>
              </w:rPr>
              <w:t>4.4.Marrëveshjet në lidhje me dorëzimin, kushtet mbi të cilat mallrat mund të kthehen ose shërbimi mund të refuzohet</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_Toc92886250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8</w:t>
            </w:r>
            <w:r w:rsidR="005E6B3D" w:rsidRPr="00F85B45">
              <w:rPr>
                <w:rFonts w:asciiTheme="minorHAnsi" w:hAnsiTheme="minorHAnsi"/>
                <w:b/>
                <w:small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51" w:history="1">
            <w:r w:rsidR="005E6B3D" w:rsidRPr="00F85B45">
              <w:rPr>
                <w:rFonts w:ascii="Times New Roman" w:hAnsi="Times New Roman"/>
                <w:smallCaps/>
                <w:noProof/>
                <w:sz w:val="20"/>
                <w:szCs w:val="20"/>
                <w:u w:val="single"/>
                <w:lang w:val="sq-AL"/>
              </w:rPr>
              <w:t>4.5.M</w:t>
            </w:r>
            <w:r w:rsidR="005E6B3D" w:rsidRPr="00F85B45">
              <w:rPr>
                <w:rFonts w:ascii="Times New Roman" w:hAnsi="Times New Roman"/>
                <w:smallCaps/>
                <w:noProof/>
                <w:sz w:val="20"/>
                <w:szCs w:val="20"/>
                <w:u w:val="single"/>
                <w:shd w:val="clear" w:color="auto" w:fill="FFFFFF"/>
                <w:lang w:val="sq-AL"/>
              </w:rPr>
              <w:t>ënyra e pagesës</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_Toc92886251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9</w:t>
            </w:r>
            <w:r w:rsidR="005E6B3D" w:rsidRPr="00F85B45">
              <w:rPr>
                <w:rFonts w:asciiTheme="minorHAnsi" w:hAnsiTheme="minorHAnsi"/>
                <w:b/>
                <w:small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52" w:history="1">
            <w:r w:rsidR="005E6B3D" w:rsidRPr="00F85B45">
              <w:rPr>
                <w:rFonts w:ascii="Times New Roman" w:eastAsia="Times New Roman" w:hAnsi="Times New Roman"/>
                <w:smallCaps/>
                <w:noProof/>
                <w:sz w:val="20"/>
                <w:szCs w:val="20"/>
                <w:u w:val="single"/>
                <w:lang w:val="it-IT"/>
              </w:rPr>
              <w:t>4.6.E drejta e konsumatorit për të hequr dorë nga kontrata</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_Toc92886252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10</w:t>
            </w:r>
            <w:r w:rsidR="005E6B3D" w:rsidRPr="00F85B45">
              <w:rPr>
                <w:rFonts w:asciiTheme="minorHAnsi" w:hAnsiTheme="minorHAnsi"/>
                <w:b/>
                <w:smallCaps/>
                <w:noProof/>
                <w:webHidden/>
                <w:sz w:val="20"/>
                <w:szCs w:val="20"/>
              </w:rPr>
              <w:fldChar w:fldCharType="end"/>
            </w:r>
          </w:hyperlink>
        </w:p>
        <w:p w:rsidR="005E6B3D" w:rsidRPr="00BA42C9" w:rsidRDefault="005E7B2E" w:rsidP="005E6B3D">
          <w:pPr>
            <w:tabs>
              <w:tab w:val="right" w:leader="dot" w:pos="10430"/>
            </w:tabs>
            <w:spacing w:after="0"/>
            <w:ind w:left="220"/>
            <w:rPr>
              <w:rFonts w:asciiTheme="minorHAnsi" w:eastAsiaTheme="minorEastAsia" w:hAnsiTheme="minorHAnsi" w:cstheme="minorBidi"/>
              <w:noProof/>
            </w:rPr>
          </w:pPr>
          <w:hyperlink w:anchor="_Toc92886253" w:history="1">
            <w:r w:rsidR="005E6B3D" w:rsidRPr="00F85B45">
              <w:rPr>
                <w:rFonts w:ascii="Times New Roman" w:hAnsi="Times New Roman"/>
                <w:smallCaps/>
                <w:noProof/>
                <w:sz w:val="20"/>
                <w:szCs w:val="20"/>
                <w:u w:val="single"/>
                <w:shd w:val="clear" w:color="auto" w:fill="FFFFFF"/>
              </w:rPr>
              <w:t>4.7.Kryerja e porosisë</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_Toc92886253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11</w:t>
            </w:r>
            <w:r w:rsidR="005E6B3D" w:rsidRPr="00F85B45">
              <w:rPr>
                <w:rFonts w:asciiTheme="minorHAnsi" w:hAnsiTheme="minorHAnsi"/>
                <w:b/>
                <w:smallCaps/>
                <w:noProof/>
                <w:webHidden/>
                <w:sz w:val="20"/>
                <w:szCs w:val="20"/>
              </w:rPr>
              <w:fldChar w:fldCharType="end"/>
            </w:r>
          </w:hyperlink>
        </w:p>
        <w:p w:rsidR="005E6B3D" w:rsidRPr="00BA42C9" w:rsidRDefault="005E7B2E" w:rsidP="005E6B3D">
          <w:pPr>
            <w:tabs>
              <w:tab w:val="left" w:pos="448"/>
              <w:tab w:val="right" w:leader="dot" w:pos="9350"/>
            </w:tabs>
            <w:spacing w:before="120" w:after="120"/>
            <w:rPr>
              <w:rFonts w:asciiTheme="minorHAnsi" w:eastAsiaTheme="minorEastAsia" w:hAnsiTheme="minorHAnsi" w:cstheme="minorBidi"/>
              <w:noProof/>
            </w:rPr>
          </w:pPr>
          <w:hyperlink w:anchor="_Toc92886254" w:history="1">
            <w:r w:rsidR="005E6B3D" w:rsidRPr="00FE2C4D">
              <w:rPr>
                <w:rFonts w:ascii="Times New Roman" w:hAnsi="Times New Roman"/>
                <w:b/>
                <w:bCs/>
                <w:caps/>
                <w:noProof/>
                <w:sz w:val="20"/>
                <w:szCs w:val="20"/>
                <w:u w:val="single"/>
              </w:rPr>
              <w:t>5.</w:t>
            </w:r>
            <w:r w:rsidR="005E6B3D" w:rsidRPr="00BA42C9">
              <w:rPr>
                <w:rFonts w:ascii="Times New Roman" w:hAnsi="Times New Roman"/>
                <w:b/>
                <w:bCs/>
                <w:caps/>
                <w:noProof/>
                <w:color w:val="0000FF"/>
                <w:sz w:val="20"/>
                <w:szCs w:val="20"/>
                <w:u w:val="single"/>
              </w:rPr>
              <w:t xml:space="preserve"> </w:t>
            </w:r>
            <w:r w:rsidR="005E6B3D" w:rsidRPr="00F85B45">
              <w:rPr>
                <w:rFonts w:ascii="Times New Roman" w:hAnsi="Times New Roman"/>
                <w:b/>
                <w:bCs/>
                <w:caps/>
                <w:noProof/>
                <w:sz w:val="20"/>
                <w:szCs w:val="20"/>
                <w:u w:val="single"/>
              </w:rPr>
              <w:t>Konkluzione</w:t>
            </w:r>
            <w:r w:rsidR="005E6B3D" w:rsidRPr="00F85B45">
              <w:rPr>
                <w:rFonts w:asciiTheme="minorHAnsi" w:hAnsiTheme="minorHAnsi"/>
                <w:b/>
                <w:bCs/>
                <w:caps/>
                <w:noProof/>
                <w:webHidden/>
                <w:sz w:val="20"/>
                <w:szCs w:val="20"/>
              </w:rPr>
              <w:tab/>
            </w:r>
            <w:r w:rsidR="005E6B3D">
              <w:rPr>
                <w:rFonts w:asciiTheme="minorHAnsi" w:hAnsiTheme="minorHAnsi"/>
                <w:b/>
                <w:bCs/>
                <w:caps/>
                <w:noProof/>
                <w:webHidden/>
                <w:sz w:val="20"/>
                <w:szCs w:val="20"/>
              </w:rPr>
              <w:t>…………………………………………………………………………………………………………………………………………………………….</w:t>
            </w:r>
            <w:r w:rsidR="005E6B3D" w:rsidRPr="00BA42C9">
              <w:rPr>
                <w:rFonts w:asciiTheme="minorHAnsi" w:hAnsiTheme="minorHAnsi"/>
                <w:b/>
                <w:bCs/>
                <w:caps/>
                <w:noProof/>
                <w:webHidden/>
                <w:sz w:val="20"/>
                <w:szCs w:val="20"/>
              </w:rPr>
              <w:fldChar w:fldCharType="begin"/>
            </w:r>
            <w:r w:rsidR="005E6B3D" w:rsidRPr="00BA42C9">
              <w:rPr>
                <w:rFonts w:asciiTheme="minorHAnsi" w:hAnsiTheme="minorHAnsi"/>
                <w:b/>
                <w:bCs/>
                <w:caps/>
                <w:noProof/>
                <w:webHidden/>
                <w:sz w:val="20"/>
                <w:szCs w:val="20"/>
              </w:rPr>
              <w:instrText xml:space="preserve"> PAGEREF _Toc92886254 \h </w:instrText>
            </w:r>
            <w:r w:rsidR="005E6B3D" w:rsidRPr="00BA42C9">
              <w:rPr>
                <w:rFonts w:asciiTheme="minorHAnsi" w:hAnsiTheme="minorHAnsi"/>
                <w:b/>
                <w:bCs/>
                <w:caps/>
                <w:noProof/>
                <w:webHidden/>
                <w:sz w:val="20"/>
                <w:szCs w:val="20"/>
              </w:rPr>
            </w:r>
            <w:r w:rsidR="005E6B3D" w:rsidRPr="00BA42C9">
              <w:rPr>
                <w:rFonts w:asciiTheme="minorHAnsi" w:hAnsiTheme="minorHAnsi"/>
                <w:b/>
                <w:bCs/>
                <w:caps/>
                <w:noProof/>
                <w:webHidden/>
                <w:sz w:val="20"/>
                <w:szCs w:val="20"/>
              </w:rPr>
              <w:fldChar w:fldCharType="separate"/>
            </w:r>
            <w:r w:rsidR="005E6B3D" w:rsidRPr="00BA42C9">
              <w:rPr>
                <w:rFonts w:asciiTheme="minorHAnsi" w:hAnsiTheme="minorHAnsi"/>
                <w:b/>
                <w:bCs/>
                <w:caps/>
                <w:noProof/>
                <w:webHidden/>
                <w:sz w:val="20"/>
                <w:szCs w:val="20"/>
              </w:rPr>
              <w:t>12</w:t>
            </w:r>
            <w:r w:rsidR="005E6B3D" w:rsidRPr="00BA42C9">
              <w:rPr>
                <w:rFonts w:asciiTheme="minorHAnsi" w:hAnsiTheme="minorHAnsi"/>
                <w:b/>
                <w:bCs/>
                <w: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55" w:history="1">
            <w:r w:rsidR="005E6B3D" w:rsidRPr="00F85B45">
              <w:rPr>
                <w:rFonts w:ascii="Times New Roman" w:hAnsi="Times New Roman"/>
                <w:smallCaps/>
                <w:noProof/>
                <w:sz w:val="20"/>
                <w:szCs w:val="20"/>
                <w:u w:val="single"/>
                <w:lang w:val="lt-LT"/>
              </w:rPr>
              <w:t>5.1.Gjetjet kryesore</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_Toc92886255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12</w:t>
            </w:r>
            <w:r w:rsidR="005E6B3D" w:rsidRPr="00F85B45">
              <w:rPr>
                <w:rFonts w:asciiTheme="minorHAnsi" w:hAnsiTheme="minorHAnsi"/>
                <w:b/>
                <w:smallCaps/>
                <w:noProof/>
                <w:webHidden/>
                <w:sz w:val="20"/>
                <w:szCs w:val="20"/>
              </w:rPr>
              <w:fldChar w:fldCharType="end"/>
            </w:r>
          </w:hyperlink>
        </w:p>
        <w:p w:rsidR="005E6B3D" w:rsidRPr="00F85B45" w:rsidRDefault="005E7B2E" w:rsidP="005E6B3D">
          <w:pPr>
            <w:tabs>
              <w:tab w:val="right" w:leader="dot" w:pos="10430"/>
            </w:tabs>
            <w:spacing w:after="0"/>
            <w:ind w:left="220"/>
            <w:rPr>
              <w:rFonts w:asciiTheme="minorHAnsi" w:eastAsiaTheme="minorEastAsia" w:hAnsiTheme="minorHAnsi" w:cstheme="minorBidi"/>
              <w:noProof/>
            </w:rPr>
          </w:pPr>
          <w:hyperlink w:anchor="_Toc92886256" w:history="1">
            <w:r w:rsidR="005E6B3D" w:rsidRPr="00F85B45">
              <w:rPr>
                <w:rFonts w:ascii="Times New Roman" w:hAnsi="Times New Roman"/>
                <w:smallCaps/>
                <w:noProof/>
                <w:sz w:val="20"/>
                <w:szCs w:val="20"/>
                <w:u w:val="single"/>
              </w:rPr>
              <w:t>5.2.Rekomandime</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_Toc92886256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13</w:t>
            </w:r>
            <w:r w:rsidR="005E6B3D" w:rsidRPr="00F85B45">
              <w:rPr>
                <w:rFonts w:asciiTheme="minorHAnsi" w:hAnsiTheme="minorHAnsi"/>
                <w:b/>
                <w:smallCaps/>
                <w:noProof/>
                <w:webHidden/>
                <w:sz w:val="20"/>
                <w:szCs w:val="20"/>
              </w:rPr>
              <w:fldChar w:fldCharType="end"/>
            </w:r>
          </w:hyperlink>
        </w:p>
        <w:p w:rsidR="005E6B3D" w:rsidRDefault="005E6B3D" w:rsidP="005E6B3D">
          <w:pPr>
            <w:rPr>
              <w:b/>
              <w:bCs/>
              <w:noProof/>
            </w:rPr>
          </w:pPr>
          <w:r w:rsidRPr="00BA42C9">
            <w:rPr>
              <w:b/>
              <w:bCs/>
              <w:noProof/>
            </w:rPr>
            <w:fldChar w:fldCharType="end"/>
          </w:r>
        </w:p>
      </w:sdtContent>
    </w:sdt>
    <w:p w:rsidR="005E6B3D" w:rsidRDefault="005E6B3D" w:rsidP="009B4E93">
      <w:pPr>
        <w:spacing w:line="240" w:lineRule="auto"/>
        <w:rPr>
          <w:rFonts w:ascii="Times New Roman" w:hAnsi="Times New Roman"/>
          <w:sz w:val="24"/>
          <w:szCs w:val="24"/>
          <w:lang w:val="sq-AL"/>
        </w:rPr>
      </w:pPr>
    </w:p>
    <w:p w:rsidR="00FE2C4D" w:rsidRDefault="00FE2C4D" w:rsidP="009B4E93">
      <w:pPr>
        <w:spacing w:line="240" w:lineRule="auto"/>
        <w:rPr>
          <w:rFonts w:ascii="Times New Roman" w:hAnsi="Times New Roman"/>
          <w:sz w:val="24"/>
          <w:szCs w:val="24"/>
          <w:lang w:val="sq-AL"/>
        </w:rPr>
      </w:pPr>
    </w:p>
    <w:p w:rsidR="00FE2C4D" w:rsidRDefault="00FE2C4D" w:rsidP="009B4E93">
      <w:pPr>
        <w:spacing w:line="240" w:lineRule="auto"/>
        <w:rPr>
          <w:rFonts w:ascii="Times New Roman" w:hAnsi="Times New Roman"/>
          <w:sz w:val="24"/>
          <w:szCs w:val="24"/>
          <w:lang w:val="sq-AL"/>
        </w:rPr>
      </w:pPr>
    </w:p>
    <w:p w:rsidR="00FE2C4D" w:rsidRPr="009B4E93" w:rsidRDefault="00FE2C4D" w:rsidP="009B4E93">
      <w:pPr>
        <w:spacing w:line="240" w:lineRule="auto"/>
        <w:rPr>
          <w:rFonts w:ascii="Times New Roman" w:hAnsi="Times New Roman"/>
          <w:sz w:val="24"/>
          <w:szCs w:val="24"/>
          <w:lang w:val="sq-AL"/>
        </w:rPr>
      </w:pPr>
    </w:p>
    <w:p w:rsidR="00AA57AA" w:rsidRDefault="00AA57AA"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Default="00D87C78" w:rsidP="009B4E93">
      <w:pPr>
        <w:widowControl w:val="0"/>
        <w:spacing w:after="0" w:line="240" w:lineRule="auto"/>
        <w:contextualSpacing/>
        <w:jc w:val="center"/>
        <w:rPr>
          <w:rFonts w:ascii="Times New Roman" w:hAnsi="Times New Roman"/>
          <w:sz w:val="24"/>
          <w:szCs w:val="24"/>
          <w:lang w:val="sq-AL"/>
        </w:rPr>
      </w:pPr>
    </w:p>
    <w:p w:rsidR="00D87C78" w:rsidRPr="009B4E93" w:rsidRDefault="00D87C78" w:rsidP="009B4E93">
      <w:pPr>
        <w:widowControl w:val="0"/>
        <w:spacing w:after="0" w:line="240" w:lineRule="auto"/>
        <w:contextualSpacing/>
        <w:jc w:val="center"/>
        <w:rPr>
          <w:rFonts w:ascii="Times New Roman" w:hAnsi="Times New Roman"/>
          <w:sz w:val="24"/>
          <w:szCs w:val="24"/>
          <w:lang w:val="sq-AL"/>
        </w:rPr>
      </w:pPr>
    </w:p>
    <w:p w:rsidR="00362961" w:rsidRPr="009B4E93" w:rsidRDefault="00362961" w:rsidP="009B4E93">
      <w:pPr>
        <w:pStyle w:val="Default"/>
        <w:tabs>
          <w:tab w:val="left" w:pos="720"/>
        </w:tabs>
        <w:jc w:val="center"/>
        <w:rPr>
          <w:b/>
          <w:color w:val="548DD4" w:themeColor="text2" w:themeTint="99"/>
          <w:lang w:val="sq-AL"/>
        </w:rPr>
      </w:pPr>
    </w:p>
    <w:p w:rsidR="004C0C71" w:rsidRPr="00D36408" w:rsidRDefault="009B4E93" w:rsidP="009B4E93">
      <w:pPr>
        <w:pStyle w:val="Default"/>
        <w:numPr>
          <w:ilvl w:val="0"/>
          <w:numId w:val="36"/>
        </w:numPr>
        <w:tabs>
          <w:tab w:val="left" w:pos="720"/>
        </w:tabs>
        <w:jc w:val="both"/>
        <w:rPr>
          <w:b/>
          <w:bCs/>
          <w:color w:val="365F91"/>
          <w:lang w:val="sq-AL"/>
        </w:rPr>
      </w:pPr>
      <w:r w:rsidRPr="00D36408">
        <w:rPr>
          <w:b/>
          <w:bCs/>
          <w:color w:val="365F91"/>
          <w:lang w:val="sq-AL"/>
        </w:rPr>
        <w:t>Vështrim i përgjithshëm</w:t>
      </w:r>
    </w:p>
    <w:p w:rsidR="0029613D" w:rsidRPr="009B4E93" w:rsidRDefault="0029613D" w:rsidP="009B4E93">
      <w:pPr>
        <w:pStyle w:val="Default"/>
        <w:tabs>
          <w:tab w:val="left" w:pos="720"/>
        </w:tabs>
        <w:jc w:val="both"/>
        <w:rPr>
          <w:rFonts w:eastAsia="MS Mincho"/>
          <w:b/>
          <w:color w:val="auto"/>
          <w:lang w:val="sq-AL"/>
        </w:rPr>
      </w:pPr>
    </w:p>
    <w:p w:rsidR="0029613D" w:rsidRPr="009B4E93" w:rsidRDefault="0029613D" w:rsidP="009B4E93">
      <w:pPr>
        <w:pStyle w:val="Default"/>
        <w:tabs>
          <w:tab w:val="left" w:pos="720"/>
        </w:tabs>
        <w:jc w:val="both"/>
        <w:rPr>
          <w:rFonts w:eastAsia="MS Mincho"/>
          <w:color w:val="auto"/>
          <w:lang w:val="sq-AL"/>
        </w:rPr>
      </w:pPr>
      <w:r w:rsidRPr="009B4E93">
        <w:rPr>
          <w:rFonts w:eastAsia="MS Mincho"/>
          <w:color w:val="auto"/>
          <w:lang w:val="sq-AL"/>
        </w:rPr>
        <w:t xml:space="preserve">Ligjin nr. 9902, datë 17.4.2008 "Për mbrojtjen e konsumatorëve", të ndryshuar"” </w:t>
      </w:r>
      <w:r w:rsidR="005D4386" w:rsidRPr="009B4E93">
        <w:rPr>
          <w:rFonts w:eastAsia="MS Mincho"/>
          <w:color w:val="auto"/>
          <w:lang w:val="sq-AL"/>
        </w:rPr>
        <w:t>synon mbrojtjen e interesave të konsumatorëve në treg,</w:t>
      </w:r>
      <w:r w:rsidRPr="009B4E93">
        <w:rPr>
          <w:rFonts w:eastAsia="MS Mincho"/>
          <w:color w:val="auto"/>
          <w:lang w:val="sq-AL"/>
        </w:rPr>
        <w:t xml:space="preserve"> fuqizimin e  </w:t>
      </w:r>
      <w:r w:rsidR="005D4386" w:rsidRPr="009B4E93">
        <w:rPr>
          <w:rFonts w:eastAsia="MS Mincho"/>
          <w:color w:val="auto"/>
          <w:lang w:val="sq-AL"/>
        </w:rPr>
        <w:t>tyre</w:t>
      </w:r>
      <w:r w:rsidRPr="009B4E93">
        <w:rPr>
          <w:rFonts w:eastAsia="MS Mincho"/>
          <w:color w:val="auto"/>
          <w:lang w:val="sq-AL"/>
        </w:rPr>
        <w:t xml:space="preserve"> nëpërmjet rregullimit të informimit mbi shitjet dhe shërbimet që ofrohen në treg, si dhe ka për qëllim të kontribuojë në arritjen e një mbrojtje më të lartë për ta, duke siguruar</w:t>
      </w:r>
      <w:r w:rsidR="00960B99" w:rsidRPr="009B4E93">
        <w:rPr>
          <w:rFonts w:eastAsia="MS Mincho"/>
          <w:color w:val="auto"/>
          <w:lang w:val="sq-AL"/>
        </w:rPr>
        <w:t xml:space="preserve"> </w:t>
      </w:r>
      <w:r w:rsidR="005D4386" w:rsidRPr="009B4E93">
        <w:rPr>
          <w:rFonts w:eastAsia="MS Mincho"/>
          <w:color w:val="auto"/>
          <w:lang w:val="sq-AL"/>
        </w:rPr>
        <w:t>krahas</w:t>
      </w:r>
      <w:r w:rsidR="00960B99" w:rsidRPr="009B4E93">
        <w:rPr>
          <w:rFonts w:eastAsia="MS Mincho"/>
          <w:color w:val="auto"/>
          <w:lang w:val="sq-AL"/>
        </w:rPr>
        <w:t xml:space="preserve"> përcaktimi</w:t>
      </w:r>
      <w:r w:rsidR="00784448" w:rsidRPr="009B4E93">
        <w:rPr>
          <w:rFonts w:eastAsia="MS Mincho"/>
          <w:color w:val="auto"/>
          <w:lang w:val="sq-AL"/>
        </w:rPr>
        <w:t>t</w:t>
      </w:r>
      <w:r w:rsidR="00960B99" w:rsidRPr="009B4E93">
        <w:rPr>
          <w:rFonts w:eastAsia="MS Mincho"/>
          <w:color w:val="auto"/>
          <w:lang w:val="sq-AL"/>
        </w:rPr>
        <w:t xml:space="preserve"> </w:t>
      </w:r>
      <w:r w:rsidR="00784448" w:rsidRPr="009B4E93">
        <w:rPr>
          <w:rFonts w:eastAsia="MS Mincho"/>
          <w:color w:val="auto"/>
          <w:lang w:val="sq-AL"/>
        </w:rPr>
        <w:t xml:space="preserve">të </w:t>
      </w:r>
      <w:r w:rsidR="00960B99" w:rsidRPr="009B4E93">
        <w:rPr>
          <w:rFonts w:eastAsia="MS Mincho"/>
          <w:color w:val="auto"/>
          <w:lang w:val="sq-AL"/>
        </w:rPr>
        <w:t>rregullave dhe ngritj</w:t>
      </w:r>
      <w:r w:rsidR="005D4386" w:rsidRPr="009B4E93">
        <w:rPr>
          <w:rFonts w:eastAsia="MS Mincho"/>
          <w:color w:val="auto"/>
          <w:lang w:val="sq-AL"/>
        </w:rPr>
        <w:t>en</w:t>
      </w:r>
      <w:r w:rsidR="00960B99" w:rsidRPr="009B4E93">
        <w:rPr>
          <w:rFonts w:eastAsia="MS Mincho"/>
          <w:color w:val="auto"/>
          <w:lang w:val="sq-AL"/>
        </w:rPr>
        <w:t xml:space="preserve"> e institucioneve përkatëse për të mbrojt</w:t>
      </w:r>
      <w:r w:rsidR="005D4386" w:rsidRPr="009B4E93">
        <w:rPr>
          <w:rFonts w:eastAsia="MS Mincho"/>
          <w:color w:val="auto"/>
          <w:lang w:val="sq-AL"/>
        </w:rPr>
        <w:t>jen</w:t>
      </w:r>
      <w:r w:rsidR="00960B99" w:rsidRPr="009B4E93">
        <w:rPr>
          <w:rFonts w:eastAsia="MS Mincho"/>
          <w:color w:val="auto"/>
          <w:lang w:val="sq-AL"/>
        </w:rPr>
        <w:t xml:space="preserve"> </w:t>
      </w:r>
      <w:r w:rsidR="005D4386" w:rsidRPr="009B4E93">
        <w:rPr>
          <w:rFonts w:eastAsia="MS Mincho"/>
          <w:color w:val="auto"/>
          <w:lang w:val="sq-AL"/>
        </w:rPr>
        <w:t xml:space="preserve">e </w:t>
      </w:r>
      <w:r w:rsidR="00960B99" w:rsidRPr="009B4E93">
        <w:rPr>
          <w:rFonts w:eastAsia="MS Mincho"/>
          <w:color w:val="auto"/>
          <w:lang w:val="sq-AL"/>
        </w:rPr>
        <w:t>të drejta</w:t>
      </w:r>
      <w:r w:rsidR="005D4386" w:rsidRPr="009B4E93">
        <w:rPr>
          <w:rFonts w:eastAsia="MS Mincho"/>
          <w:color w:val="auto"/>
          <w:lang w:val="sq-AL"/>
        </w:rPr>
        <w:t>ve</w:t>
      </w:r>
      <w:r w:rsidR="00960B99" w:rsidRPr="009B4E93">
        <w:rPr>
          <w:rFonts w:eastAsia="MS Mincho"/>
          <w:color w:val="auto"/>
          <w:lang w:val="sq-AL"/>
        </w:rPr>
        <w:t xml:space="preserve"> </w:t>
      </w:r>
      <w:r w:rsidR="005D4386" w:rsidRPr="009B4E93">
        <w:rPr>
          <w:rFonts w:eastAsia="MS Mincho"/>
          <w:color w:val="auto"/>
          <w:lang w:val="sq-AL"/>
        </w:rPr>
        <w:t>të</w:t>
      </w:r>
      <w:r w:rsidR="00960B99" w:rsidRPr="009B4E93">
        <w:rPr>
          <w:rFonts w:eastAsia="MS Mincho"/>
          <w:color w:val="auto"/>
          <w:lang w:val="sq-AL"/>
        </w:rPr>
        <w:t xml:space="preserve"> konsumatorëve</w:t>
      </w:r>
      <w:r w:rsidR="005D4386" w:rsidRPr="009B4E93">
        <w:rPr>
          <w:rFonts w:eastAsia="MS Mincho"/>
          <w:color w:val="auto"/>
          <w:lang w:val="sq-AL"/>
        </w:rPr>
        <w:t>. P</w:t>
      </w:r>
      <w:r w:rsidR="00490BE5" w:rsidRPr="009B4E93">
        <w:rPr>
          <w:rFonts w:eastAsia="MS Mincho"/>
          <w:color w:val="auto"/>
          <w:lang w:val="sq-AL"/>
        </w:rPr>
        <w:t>ë</w:t>
      </w:r>
      <w:r w:rsidR="005D4386" w:rsidRPr="009B4E93">
        <w:rPr>
          <w:rFonts w:eastAsia="MS Mincho"/>
          <w:color w:val="auto"/>
          <w:lang w:val="sq-AL"/>
        </w:rPr>
        <w:t>rputhshm</w:t>
      </w:r>
      <w:r w:rsidR="00490BE5" w:rsidRPr="009B4E93">
        <w:rPr>
          <w:rFonts w:eastAsia="MS Mincho"/>
          <w:color w:val="auto"/>
          <w:lang w:val="sq-AL"/>
        </w:rPr>
        <w:t>ë</w:t>
      </w:r>
      <w:r w:rsidR="005D4386" w:rsidRPr="009B4E93">
        <w:rPr>
          <w:rFonts w:eastAsia="MS Mincho"/>
          <w:color w:val="auto"/>
          <w:lang w:val="sq-AL"/>
        </w:rPr>
        <w:t>ria e k</w:t>
      </w:r>
      <w:r w:rsidR="00490BE5" w:rsidRPr="009B4E93">
        <w:rPr>
          <w:rFonts w:eastAsia="MS Mincho"/>
          <w:color w:val="auto"/>
          <w:lang w:val="sq-AL"/>
        </w:rPr>
        <w:t>ë</w:t>
      </w:r>
      <w:r w:rsidR="005D4386" w:rsidRPr="009B4E93">
        <w:rPr>
          <w:rFonts w:eastAsia="MS Mincho"/>
          <w:color w:val="auto"/>
          <w:lang w:val="sq-AL"/>
        </w:rPr>
        <w:t>tij ligji</w:t>
      </w:r>
      <w:r w:rsidR="00960B99" w:rsidRPr="009B4E93">
        <w:rPr>
          <w:rFonts w:eastAsia="MS Mincho"/>
          <w:color w:val="auto"/>
          <w:lang w:val="sq-AL"/>
        </w:rPr>
        <w:t xml:space="preserve"> </w:t>
      </w:r>
      <w:r w:rsidR="005D4386" w:rsidRPr="009B4E93">
        <w:rPr>
          <w:rFonts w:eastAsia="MS Mincho"/>
          <w:color w:val="auto"/>
          <w:lang w:val="sq-AL"/>
        </w:rPr>
        <w:t xml:space="preserve">me </w:t>
      </w:r>
      <w:r w:rsidR="00960B99" w:rsidRPr="009B4E93">
        <w:rPr>
          <w:rFonts w:eastAsia="MS Mincho"/>
          <w:color w:val="auto"/>
          <w:lang w:val="sq-AL"/>
        </w:rPr>
        <w:t>direktiva</w:t>
      </w:r>
      <w:r w:rsidR="005D4386" w:rsidRPr="009B4E93">
        <w:rPr>
          <w:rFonts w:eastAsia="MS Mincho"/>
          <w:color w:val="auto"/>
          <w:lang w:val="sq-AL"/>
        </w:rPr>
        <w:t>t</w:t>
      </w:r>
      <w:r w:rsidR="00960B99" w:rsidRPr="009B4E93">
        <w:rPr>
          <w:rFonts w:eastAsia="MS Mincho"/>
          <w:color w:val="auto"/>
          <w:lang w:val="sq-AL"/>
        </w:rPr>
        <w:t xml:space="preserve"> e</w:t>
      </w:r>
      <w:r w:rsidR="005D4386" w:rsidRPr="009B4E93">
        <w:rPr>
          <w:rFonts w:eastAsia="MS Mincho"/>
          <w:color w:val="auto"/>
          <w:lang w:val="sq-AL"/>
        </w:rPr>
        <w:t>v</w:t>
      </w:r>
      <w:r w:rsidR="00960B99" w:rsidRPr="009B4E93">
        <w:rPr>
          <w:rFonts w:eastAsia="MS Mincho"/>
          <w:color w:val="auto"/>
          <w:lang w:val="sq-AL"/>
        </w:rPr>
        <w:t>ropiane</w:t>
      </w:r>
      <w:r w:rsidR="005D4386" w:rsidRPr="009B4E93">
        <w:rPr>
          <w:rFonts w:eastAsia="MS Mincho"/>
          <w:color w:val="auto"/>
          <w:lang w:val="sq-AL"/>
        </w:rPr>
        <w:t xml:space="preserve"> të fush</w:t>
      </w:r>
      <w:r w:rsidR="00490BE5" w:rsidRPr="009B4E93">
        <w:rPr>
          <w:rFonts w:eastAsia="MS Mincho"/>
          <w:color w:val="auto"/>
          <w:lang w:val="sq-AL"/>
        </w:rPr>
        <w:t>ë</w:t>
      </w:r>
      <w:r w:rsidR="005D4386" w:rsidRPr="009B4E93">
        <w:rPr>
          <w:rFonts w:eastAsia="MS Mincho"/>
          <w:color w:val="auto"/>
          <w:lang w:val="sq-AL"/>
        </w:rPr>
        <w:t>s</w:t>
      </w:r>
      <w:r w:rsidR="00960B99" w:rsidRPr="009B4E93">
        <w:rPr>
          <w:rFonts w:eastAsia="MS Mincho"/>
          <w:color w:val="auto"/>
          <w:lang w:val="sq-AL"/>
        </w:rPr>
        <w:t xml:space="preserve"> ju garant</w:t>
      </w:r>
      <w:r w:rsidR="005D4386" w:rsidRPr="009B4E93">
        <w:rPr>
          <w:rFonts w:eastAsia="MS Mincho"/>
          <w:color w:val="auto"/>
          <w:lang w:val="sq-AL"/>
        </w:rPr>
        <w:t>on</w:t>
      </w:r>
      <w:r w:rsidR="00960B99" w:rsidRPr="009B4E93">
        <w:rPr>
          <w:rFonts w:eastAsia="MS Mincho"/>
          <w:color w:val="auto"/>
          <w:lang w:val="sq-AL"/>
        </w:rPr>
        <w:t xml:space="preserve"> konsumator</w:t>
      </w:r>
      <w:r w:rsidR="00D31C17" w:rsidRPr="009B4E93">
        <w:rPr>
          <w:rFonts w:eastAsia="MS Mincho"/>
          <w:color w:val="auto"/>
          <w:lang w:val="sq-AL"/>
        </w:rPr>
        <w:t>ë</w:t>
      </w:r>
      <w:r w:rsidR="00960B99" w:rsidRPr="009B4E93">
        <w:rPr>
          <w:rFonts w:eastAsia="MS Mincho"/>
          <w:color w:val="auto"/>
          <w:lang w:val="sq-AL"/>
        </w:rPr>
        <w:t>ve shqiptar</w:t>
      </w:r>
      <w:r w:rsidR="00490BE5" w:rsidRPr="009B4E93">
        <w:rPr>
          <w:rFonts w:eastAsia="MS Mincho"/>
          <w:color w:val="auto"/>
          <w:lang w:val="sq-AL"/>
        </w:rPr>
        <w:t>ë</w:t>
      </w:r>
      <w:r w:rsidR="00960B99" w:rsidRPr="009B4E93">
        <w:rPr>
          <w:rFonts w:eastAsia="MS Mincho"/>
          <w:color w:val="auto"/>
          <w:lang w:val="sq-AL"/>
        </w:rPr>
        <w:t xml:space="preserve"> </w:t>
      </w:r>
      <w:r w:rsidR="005D4386" w:rsidRPr="009B4E93">
        <w:rPr>
          <w:rFonts w:eastAsia="MS Mincho"/>
          <w:color w:val="auto"/>
          <w:lang w:val="sq-AL"/>
        </w:rPr>
        <w:t>të</w:t>
      </w:r>
      <w:r w:rsidR="00960B99" w:rsidRPr="009B4E93">
        <w:rPr>
          <w:rFonts w:eastAsia="MS Mincho"/>
          <w:color w:val="auto"/>
          <w:lang w:val="sq-AL"/>
        </w:rPr>
        <w:t xml:space="preserve"> nj</w:t>
      </w:r>
      <w:r w:rsidR="00490BE5" w:rsidRPr="009B4E93">
        <w:rPr>
          <w:rFonts w:eastAsia="MS Mincho"/>
          <w:color w:val="auto"/>
          <w:lang w:val="sq-AL"/>
        </w:rPr>
        <w:t>ë</w:t>
      </w:r>
      <w:r w:rsidR="00960B99" w:rsidRPr="009B4E93">
        <w:rPr>
          <w:rFonts w:eastAsia="MS Mincho"/>
          <w:color w:val="auto"/>
          <w:lang w:val="sq-AL"/>
        </w:rPr>
        <w:t>jtin nivel mbrojt</w:t>
      </w:r>
      <w:r w:rsidR="005D4386" w:rsidRPr="009B4E93">
        <w:rPr>
          <w:rFonts w:eastAsia="MS Mincho"/>
          <w:color w:val="auto"/>
          <w:lang w:val="sq-AL"/>
        </w:rPr>
        <w:t>j</w:t>
      </w:r>
      <w:r w:rsidR="00960B99" w:rsidRPr="009B4E93">
        <w:rPr>
          <w:rFonts w:eastAsia="MS Mincho"/>
          <w:color w:val="auto"/>
          <w:lang w:val="sq-AL"/>
        </w:rPr>
        <w:t>e</w:t>
      </w:r>
      <w:r w:rsidR="005D4386" w:rsidRPr="009B4E93">
        <w:rPr>
          <w:rFonts w:eastAsia="MS Mincho"/>
          <w:color w:val="auto"/>
          <w:lang w:val="sq-AL"/>
        </w:rPr>
        <w:t xml:space="preserve"> </w:t>
      </w:r>
      <w:r w:rsidR="00D31C17" w:rsidRPr="009B4E93">
        <w:rPr>
          <w:rFonts w:eastAsia="MS Mincho"/>
          <w:color w:val="auto"/>
          <w:lang w:val="sq-AL"/>
        </w:rPr>
        <w:t>sikurse konsumatorëve evropiane</w:t>
      </w:r>
      <w:r w:rsidR="005D4386" w:rsidRPr="009B4E93">
        <w:rPr>
          <w:rFonts w:eastAsia="MS Mincho"/>
          <w:color w:val="auto"/>
          <w:lang w:val="sq-AL"/>
        </w:rPr>
        <w:t>.</w:t>
      </w:r>
      <w:r w:rsidR="00960B99" w:rsidRPr="009B4E93">
        <w:rPr>
          <w:rFonts w:eastAsia="MS Mincho"/>
          <w:color w:val="auto"/>
          <w:lang w:val="sq-AL"/>
        </w:rPr>
        <w:t xml:space="preserve"> </w:t>
      </w:r>
    </w:p>
    <w:p w:rsidR="00A25F78" w:rsidRPr="009B4E93" w:rsidRDefault="0029613D" w:rsidP="009B4E93">
      <w:pPr>
        <w:pStyle w:val="Default"/>
        <w:tabs>
          <w:tab w:val="left" w:pos="720"/>
        </w:tabs>
        <w:jc w:val="both"/>
        <w:rPr>
          <w:rFonts w:eastAsia="MS Mincho"/>
          <w:b/>
          <w:color w:val="548DD4" w:themeColor="text2" w:themeTint="99"/>
          <w:lang w:val="sq-AL"/>
        </w:rPr>
      </w:pPr>
      <w:r w:rsidRPr="009B4E93">
        <w:rPr>
          <w:rFonts w:eastAsia="MS Mincho"/>
          <w:b/>
          <w:color w:val="548DD4" w:themeColor="text2" w:themeTint="99"/>
          <w:lang w:val="sq-AL"/>
        </w:rPr>
        <w:t xml:space="preserve"> </w:t>
      </w:r>
    </w:p>
    <w:p w:rsidR="004C0C71" w:rsidRPr="00D36408" w:rsidRDefault="0029613D" w:rsidP="009B4E93">
      <w:pPr>
        <w:pStyle w:val="Default"/>
        <w:numPr>
          <w:ilvl w:val="0"/>
          <w:numId w:val="36"/>
        </w:numPr>
        <w:tabs>
          <w:tab w:val="left" w:pos="720"/>
        </w:tabs>
        <w:jc w:val="both"/>
        <w:rPr>
          <w:b/>
          <w:bCs/>
          <w:color w:val="365F91"/>
          <w:lang w:val="sq-AL"/>
        </w:rPr>
      </w:pPr>
      <w:r w:rsidRPr="00D36408">
        <w:rPr>
          <w:b/>
          <w:bCs/>
          <w:color w:val="365F91"/>
          <w:lang w:val="sq-AL"/>
        </w:rPr>
        <w:t xml:space="preserve">Blerjet </w:t>
      </w:r>
      <w:r w:rsidR="00255A73" w:rsidRPr="00D36408">
        <w:rPr>
          <w:b/>
          <w:bCs/>
          <w:color w:val="365F91"/>
          <w:lang w:val="sq-AL"/>
        </w:rPr>
        <w:t xml:space="preserve">në </w:t>
      </w:r>
      <w:r w:rsidRPr="00D36408">
        <w:rPr>
          <w:b/>
          <w:bCs/>
          <w:color w:val="365F91"/>
          <w:lang w:val="sq-AL"/>
        </w:rPr>
        <w:t xml:space="preserve"> larg</w:t>
      </w:r>
      <w:r w:rsidR="00490BE5" w:rsidRPr="00D36408">
        <w:rPr>
          <w:b/>
          <w:bCs/>
          <w:color w:val="365F91"/>
          <w:lang w:val="sq-AL"/>
        </w:rPr>
        <w:t>ë</w:t>
      </w:r>
      <w:r w:rsidRPr="00D36408">
        <w:rPr>
          <w:b/>
          <w:bCs/>
          <w:color w:val="365F91"/>
          <w:lang w:val="sq-AL"/>
        </w:rPr>
        <w:t>si ose jasht</w:t>
      </w:r>
      <w:r w:rsidR="00490BE5" w:rsidRPr="00D36408">
        <w:rPr>
          <w:b/>
          <w:bCs/>
          <w:color w:val="365F91"/>
          <w:lang w:val="sq-AL"/>
        </w:rPr>
        <w:t>ë</w:t>
      </w:r>
      <w:r w:rsidRPr="00D36408">
        <w:rPr>
          <w:b/>
          <w:bCs/>
          <w:color w:val="365F91"/>
          <w:lang w:val="sq-AL"/>
        </w:rPr>
        <w:t xml:space="preserve"> </w:t>
      </w:r>
      <w:proofErr w:type="spellStart"/>
      <w:r w:rsidRPr="00D36408">
        <w:rPr>
          <w:b/>
          <w:bCs/>
          <w:color w:val="365F91"/>
          <w:lang w:val="sq-AL"/>
        </w:rPr>
        <w:t>q</w:t>
      </w:r>
      <w:r w:rsidR="00490BE5" w:rsidRPr="00D36408">
        <w:rPr>
          <w:b/>
          <w:bCs/>
          <w:color w:val="365F91"/>
          <w:lang w:val="sq-AL"/>
        </w:rPr>
        <w:t>ë</w:t>
      </w:r>
      <w:r w:rsidRPr="00D36408">
        <w:rPr>
          <w:b/>
          <w:bCs/>
          <w:color w:val="365F91"/>
          <w:lang w:val="sq-AL"/>
        </w:rPr>
        <w:t>ndrave</w:t>
      </w:r>
      <w:proofErr w:type="spellEnd"/>
      <w:r w:rsidRPr="00D36408">
        <w:rPr>
          <w:b/>
          <w:bCs/>
          <w:color w:val="365F91"/>
          <w:lang w:val="sq-AL"/>
        </w:rPr>
        <w:t xml:space="preserve"> t</w:t>
      </w:r>
      <w:r w:rsidR="00490BE5" w:rsidRPr="00D36408">
        <w:rPr>
          <w:b/>
          <w:bCs/>
          <w:color w:val="365F91"/>
          <w:lang w:val="sq-AL"/>
        </w:rPr>
        <w:t>ë</w:t>
      </w:r>
      <w:r w:rsidRPr="00D36408">
        <w:rPr>
          <w:b/>
          <w:bCs/>
          <w:color w:val="365F91"/>
          <w:lang w:val="sq-AL"/>
        </w:rPr>
        <w:t xml:space="preserve"> tregtimit </w:t>
      </w:r>
    </w:p>
    <w:p w:rsidR="001E1506" w:rsidRPr="009B4E93" w:rsidRDefault="001E1506" w:rsidP="009B4E93">
      <w:pPr>
        <w:pStyle w:val="Default"/>
        <w:tabs>
          <w:tab w:val="left" w:pos="720"/>
        </w:tabs>
        <w:jc w:val="both"/>
        <w:rPr>
          <w:b/>
          <w:lang w:val="sq-AL"/>
        </w:rPr>
      </w:pPr>
    </w:p>
    <w:p w:rsidR="00CE0266" w:rsidRPr="009B4E93" w:rsidRDefault="00784448" w:rsidP="009B4E93">
      <w:pPr>
        <w:pStyle w:val="Default"/>
        <w:tabs>
          <w:tab w:val="left" w:pos="720"/>
        </w:tabs>
        <w:jc w:val="both"/>
        <w:rPr>
          <w:color w:val="auto"/>
          <w:lang w:val="sq-AL"/>
        </w:rPr>
      </w:pPr>
      <w:r w:rsidRPr="009B4E93">
        <w:rPr>
          <w:color w:val="auto"/>
          <w:lang w:val="sq-AL"/>
        </w:rPr>
        <w:t>Ligji</w:t>
      </w:r>
      <w:r w:rsidR="00CE0266" w:rsidRPr="009B4E93">
        <w:rPr>
          <w:color w:val="auto"/>
          <w:lang w:val="sq-AL"/>
        </w:rPr>
        <w:t xml:space="preserve"> nr. 9902, datë 17.4.2008 "Për mbrojtjen e konsumatorëve", </w:t>
      </w:r>
      <w:r w:rsidR="00490BE5" w:rsidRPr="009B4E93">
        <w:rPr>
          <w:color w:val="auto"/>
          <w:lang w:val="sq-AL"/>
        </w:rPr>
        <w:t>i</w:t>
      </w:r>
      <w:r w:rsidR="00CE0266" w:rsidRPr="009B4E93">
        <w:rPr>
          <w:color w:val="auto"/>
          <w:lang w:val="sq-AL"/>
        </w:rPr>
        <w:t xml:space="preserve"> ndryshuar"</w:t>
      </w:r>
      <w:r w:rsidR="00490BE5" w:rsidRPr="009B4E93">
        <w:rPr>
          <w:color w:val="auto"/>
          <w:lang w:val="sq-AL"/>
        </w:rPr>
        <w:t xml:space="preserve"> synon </w:t>
      </w:r>
      <w:r w:rsidR="00CE0266" w:rsidRPr="009B4E93">
        <w:rPr>
          <w:color w:val="auto"/>
          <w:lang w:val="sq-AL"/>
        </w:rPr>
        <w:t xml:space="preserve">vendosjen e ekuilibrave të drejtë në ekonominë e lirë të tregut dhe shmangien e deformimeve dhe mangësive të tregut të mallrave dhe shërbimeve të ofruara ndaj publikut të gjerë. Në ditët e sotme, të ndryshimeve të thella teknologjike dhe stilit të jetesës, mallrat dhe shërbimet nuk ofrohen vetëm në mënyrën tradicionale, sikurse nëpërmjet qendrave të tregtimit, por edhe jashtë tyre, si në rrugë, festime, </w:t>
      </w:r>
      <w:proofErr w:type="spellStart"/>
      <w:r w:rsidR="00CE0266" w:rsidRPr="009B4E93">
        <w:rPr>
          <w:color w:val="auto"/>
          <w:lang w:val="sq-AL"/>
        </w:rPr>
        <w:t>eskursione</w:t>
      </w:r>
      <w:proofErr w:type="spellEnd"/>
      <w:r w:rsidR="00CE0266" w:rsidRPr="009B4E93">
        <w:rPr>
          <w:color w:val="auto"/>
          <w:lang w:val="sq-AL"/>
        </w:rPr>
        <w:t xml:space="preserve">, në qendrat e punës, apo në banesat e konsumatorëve, si edhe në largësi nëpërmjet mjeteve më moderne të komunikimit, sikurse janë telefoni, </w:t>
      </w:r>
      <w:proofErr w:type="spellStart"/>
      <w:r w:rsidR="00CE0266" w:rsidRPr="009B4E93">
        <w:rPr>
          <w:color w:val="auto"/>
          <w:lang w:val="sq-AL"/>
        </w:rPr>
        <w:t>fax</w:t>
      </w:r>
      <w:proofErr w:type="spellEnd"/>
      <w:r w:rsidR="00CE0266" w:rsidRPr="009B4E93">
        <w:rPr>
          <w:color w:val="auto"/>
          <w:lang w:val="sq-AL"/>
        </w:rPr>
        <w:t xml:space="preserve">-i, TV, Interneti, etj. Për më tepër, lindja e formave të reja të shitjeve dhe shërbimeve jashtë qendrave tregtare apo në largësi, kërkon një rregullim të posaçëm legjislativ, si dhe ndërtimin e </w:t>
      </w:r>
      <w:proofErr w:type="spellStart"/>
      <w:r w:rsidR="00CE0266" w:rsidRPr="009B4E93">
        <w:rPr>
          <w:color w:val="auto"/>
          <w:lang w:val="sq-AL"/>
        </w:rPr>
        <w:t>mirërregullimin</w:t>
      </w:r>
      <w:proofErr w:type="spellEnd"/>
      <w:r w:rsidR="00CE0266" w:rsidRPr="009B4E93">
        <w:rPr>
          <w:color w:val="auto"/>
          <w:lang w:val="sq-AL"/>
        </w:rPr>
        <w:t xml:space="preserve"> e elementëve të posaçme të së drejtës </w:t>
      </w:r>
      <w:proofErr w:type="spellStart"/>
      <w:r w:rsidR="00CE0266" w:rsidRPr="009B4E93">
        <w:rPr>
          <w:color w:val="auto"/>
          <w:lang w:val="sq-AL"/>
        </w:rPr>
        <w:t>kontraktore</w:t>
      </w:r>
      <w:proofErr w:type="spellEnd"/>
      <w:r w:rsidR="00CE0266" w:rsidRPr="009B4E93">
        <w:rPr>
          <w:color w:val="auto"/>
          <w:lang w:val="sq-AL"/>
        </w:rPr>
        <w:t xml:space="preserve">, sikurse është e drejta për t'u tërhequr nga kontrata, ose si njihet ndryshe, e drejta e heqjes dorë. Kjo e drejtë, me një zbatim të kufizuar në të drejtën e përgjithshme të kontratave, zë një nga shtyllat themelore në rregullimin e kontratave </w:t>
      </w:r>
      <w:r w:rsidR="00490BE5" w:rsidRPr="009B4E93">
        <w:rPr>
          <w:color w:val="auto"/>
          <w:lang w:val="sq-AL"/>
        </w:rPr>
        <w:t xml:space="preserve">në largësi dhe ato </w:t>
      </w:r>
      <w:r w:rsidR="00CE0266" w:rsidRPr="009B4E93">
        <w:rPr>
          <w:color w:val="auto"/>
          <w:lang w:val="sq-AL"/>
        </w:rPr>
        <w:t>jashtë qendrave të tregtimit.</w:t>
      </w:r>
    </w:p>
    <w:p w:rsidR="0029613D" w:rsidRPr="009B4E93" w:rsidRDefault="0029613D" w:rsidP="009B4E93">
      <w:pPr>
        <w:pStyle w:val="Default"/>
        <w:tabs>
          <w:tab w:val="left" w:pos="720"/>
        </w:tabs>
        <w:jc w:val="both"/>
        <w:rPr>
          <w:b/>
          <w:lang w:val="sq-AL"/>
        </w:rPr>
      </w:pPr>
    </w:p>
    <w:p w:rsidR="009E180F" w:rsidRPr="009B4E93" w:rsidRDefault="00EC2FF0"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Tregtimi në larg</w:t>
      </w:r>
      <w:r w:rsidR="00490BE5" w:rsidRPr="009B4E93">
        <w:rPr>
          <w:rFonts w:ascii="Times New Roman" w:hAnsi="Times New Roman"/>
          <w:sz w:val="24"/>
          <w:szCs w:val="24"/>
          <w:lang w:val="sq-AL"/>
        </w:rPr>
        <w:t>ë</w:t>
      </w:r>
      <w:r w:rsidRPr="009B4E93">
        <w:rPr>
          <w:rFonts w:ascii="Times New Roman" w:hAnsi="Times New Roman"/>
          <w:sz w:val="24"/>
          <w:szCs w:val="24"/>
          <w:lang w:val="sq-AL"/>
        </w:rPr>
        <w:t>si, p</w:t>
      </w:r>
      <w:r w:rsidR="00490BE5" w:rsidRPr="009B4E93">
        <w:rPr>
          <w:rFonts w:ascii="Times New Roman" w:hAnsi="Times New Roman"/>
          <w:sz w:val="24"/>
          <w:szCs w:val="24"/>
          <w:lang w:val="sq-AL"/>
        </w:rPr>
        <w:t>ë</w:t>
      </w:r>
      <w:r w:rsidRPr="009B4E93">
        <w:rPr>
          <w:rFonts w:ascii="Times New Roman" w:hAnsi="Times New Roman"/>
          <w:sz w:val="24"/>
          <w:szCs w:val="24"/>
          <w:lang w:val="sq-AL"/>
        </w:rPr>
        <w:t>rfshir</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 edhe tregtin</w:t>
      </w:r>
      <w:r w:rsidR="00A5685E" w:rsidRPr="009B4E93">
        <w:rPr>
          <w:rFonts w:ascii="Times New Roman" w:hAnsi="Times New Roman"/>
          <w:sz w:val="24"/>
          <w:szCs w:val="24"/>
          <w:lang w:val="sq-AL"/>
        </w:rPr>
        <w:t>ë</w:t>
      </w:r>
      <w:r w:rsidRPr="009B4E93">
        <w:rPr>
          <w:rFonts w:ascii="Times New Roman" w:hAnsi="Times New Roman"/>
          <w:sz w:val="24"/>
          <w:szCs w:val="24"/>
          <w:lang w:val="sq-AL"/>
        </w:rPr>
        <w:t xml:space="preserve"> elektronike</w:t>
      </w:r>
      <w:r w:rsidR="00490BE5" w:rsidRPr="009B4E93">
        <w:rPr>
          <w:rFonts w:ascii="Times New Roman" w:hAnsi="Times New Roman"/>
          <w:sz w:val="24"/>
          <w:szCs w:val="24"/>
          <w:lang w:val="sq-AL"/>
        </w:rPr>
        <w:t>/</w:t>
      </w:r>
      <w:proofErr w:type="spellStart"/>
      <w:r w:rsidR="00490BE5" w:rsidRPr="009B4E93">
        <w:rPr>
          <w:rFonts w:ascii="Times New Roman" w:hAnsi="Times New Roman"/>
          <w:sz w:val="24"/>
          <w:szCs w:val="24"/>
          <w:lang w:val="sq-AL"/>
        </w:rPr>
        <w:t>online</w:t>
      </w:r>
      <w:proofErr w:type="spellEnd"/>
      <w:r w:rsidRPr="009B4E93">
        <w:rPr>
          <w:rFonts w:ascii="Times New Roman" w:hAnsi="Times New Roman"/>
          <w:sz w:val="24"/>
          <w:szCs w:val="24"/>
          <w:lang w:val="sq-AL"/>
        </w:rPr>
        <w:t xml:space="preserve"> </w:t>
      </w:r>
      <w:r w:rsidR="009E180F" w:rsidRPr="009B4E93">
        <w:rPr>
          <w:rFonts w:ascii="Times New Roman" w:hAnsi="Times New Roman"/>
          <w:sz w:val="24"/>
          <w:szCs w:val="24"/>
          <w:lang w:val="sq-AL"/>
        </w:rPr>
        <w:t xml:space="preserve">konsiston në blerjen/shitjen e produkteve apo shërbimeve të ndryshme </w:t>
      </w:r>
      <w:r w:rsidRPr="009B4E93">
        <w:rPr>
          <w:rFonts w:ascii="Times New Roman" w:hAnsi="Times New Roman"/>
          <w:sz w:val="24"/>
          <w:szCs w:val="24"/>
          <w:lang w:val="sq-AL"/>
        </w:rPr>
        <w:t>pa praninë e njëkohshme fizike të tregtarit dhe të konsumatorit, me përdorimin ekskluziv të një apo më shumë mjeteve të komunikimit në largësi</w:t>
      </w:r>
      <w:r w:rsidRPr="009B4E93" w:rsidDel="00EC2FF0">
        <w:rPr>
          <w:rFonts w:ascii="Times New Roman" w:hAnsi="Times New Roman"/>
          <w:sz w:val="24"/>
          <w:szCs w:val="24"/>
          <w:lang w:val="sq-AL"/>
        </w:rPr>
        <w:t xml:space="preserve"> </w:t>
      </w:r>
      <w:proofErr w:type="spellStart"/>
      <w:r w:rsidR="00F20F22" w:rsidRPr="009B4E93">
        <w:rPr>
          <w:rFonts w:ascii="Times New Roman" w:hAnsi="Times New Roman"/>
          <w:sz w:val="24"/>
          <w:szCs w:val="24"/>
          <w:lang w:val="sq-AL"/>
        </w:rPr>
        <w:t>sic</w:t>
      </w:r>
      <w:proofErr w:type="spellEnd"/>
      <w:r w:rsidR="00F20F22" w:rsidRPr="009B4E93">
        <w:rPr>
          <w:rFonts w:ascii="Times New Roman" w:hAnsi="Times New Roman"/>
          <w:sz w:val="24"/>
          <w:szCs w:val="24"/>
          <w:lang w:val="sq-AL"/>
        </w:rPr>
        <w:t xml:space="preserve"> </w:t>
      </w:r>
      <w:r w:rsidRPr="009B4E93">
        <w:rPr>
          <w:rFonts w:ascii="Times New Roman" w:hAnsi="Times New Roman"/>
          <w:sz w:val="24"/>
          <w:szCs w:val="24"/>
          <w:lang w:val="sq-AL"/>
        </w:rPr>
        <w:t>jan</w:t>
      </w:r>
      <w:r w:rsidR="00490BE5" w:rsidRPr="009B4E93">
        <w:rPr>
          <w:rFonts w:ascii="Times New Roman" w:hAnsi="Times New Roman"/>
          <w:sz w:val="24"/>
          <w:szCs w:val="24"/>
          <w:lang w:val="sq-AL"/>
        </w:rPr>
        <w:t>ë</w:t>
      </w:r>
      <w:r w:rsidR="00F20F22" w:rsidRPr="009B4E93">
        <w:rPr>
          <w:rFonts w:ascii="Times New Roman" w:hAnsi="Times New Roman"/>
          <w:sz w:val="24"/>
          <w:szCs w:val="24"/>
          <w:lang w:val="sq-AL"/>
        </w:rPr>
        <w:t>:</w:t>
      </w:r>
      <w:r w:rsidRPr="009B4E93">
        <w:rPr>
          <w:rFonts w:ascii="Times New Roman" w:hAnsi="Times New Roman"/>
          <w:sz w:val="24"/>
          <w:szCs w:val="24"/>
          <w:lang w:val="sq-AL"/>
        </w:rPr>
        <w:t xml:space="preserve"> interneti, telefoni, televizori, faksi etj.  Blerjet në largësi </w:t>
      </w:r>
      <w:r w:rsidR="009E180F" w:rsidRPr="009B4E93">
        <w:rPr>
          <w:rFonts w:ascii="Times New Roman" w:hAnsi="Times New Roman"/>
          <w:sz w:val="24"/>
          <w:szCs w:val="24"/>
          <w:lang w:val="sq-AL"/>
        </w:rPr>
        <w:t>ka</w:t>
      </w:r>
      <w:r w:rsidRPr="009B4E93">
        <w:rPr>
          <w:rFonts w:ascii="Times New Roman" w:hAnsi="Times New Roman"/>
          <w:sz w:val="24"/>
          <w:szCs w:val="24"/>
          <w:lang w:val="sq-AL"/>
        </w:rPr>
        <w:t>n</w:t>
      </w:r>
      <w:r w:rsidR="00490BE5" w:rsidRPr="009B4E93">
        <w:rPr>
          <w:rFonts w:ascii="Times New Roman" w:hAnsi="Times New Roman"/>
          <w:sz w:val="24"/>
          <w:szCs w:val="24"/>
          <w:lang w:val="sq-AL"/>
        </w:rPr>
        <w:t>ë</w:t>
      </w:r>
      <w:r w:rsidR="009E180F" w:rsidRPr="009B4E93">
        <w:rPr>
          <w:rFonts w:ascii="Times New Roman" w:hAnsi="Times New Roman"/>
          <w:sz w:val="24"/>
          <w:szCs w:val="24"/>
          <w:lang w:val="sq-AL"/>
        </w:rPr>
        <w:t xml:space="preserve"> </w:t>
      </w:r>
      <w:r w:rsidR="00BF7BEA" w:rsidRPr="009B4E93">
        <w:rPr>
          <w:rFonts w:ascii="Times New Roman" w:hAnsi="Times New Roman"/>
          <w:sz w:val="24"/>
          <w:szCs w:val="24"/>
          <w:lang w:val="sq-AL"/>
        </w:rPr>
        <w:t xml:space="preserve">shënuar </w:t>
      </w:r>
      <w:r w:rsidR="009E180F" w:rsidRPr="009B4E93">
        <w:rPr>
          <w:rFonts w:ascii="Times New Roman" w:hAnsi="Times New Roman"/>
          <w:sz w:val="24"/>
          <w:szCs w:val="24"/>
          <w:lang w:val="sq-AL"/>
        </w:rPr>
        <w:t xml:space="preserve">një rritje të vazhdueshme gjatë viteve të fundit në </w:t>
      </w:r>
      <w:proofErr w:type="spellStart"/>
      <w:r w:rsidR="009E180F" w:rsidRPr="009B4E93">
        <w:rPr>
          <w:rFonts w:ascii="Times New Roman" w:hAnsi="Times New Roman"/>
          <w:sz w:val="24"/>
          <w:szCs w:val="24"/>
          <w:lang w:val="sq-AL"/>
        </w:rPr>
        <w:t>Europë</w:t>
      </w:r>
      <w:proofErr w:type="spellEnd"/>
      <w:r w:rsidR="009E180F" w:rsidRPr="009B4E93">
        <w:rPr>
          <w:rFonts w:ascii="Times New Roman" w:hAnsi="Times New Roman"/>
          <w:sz w:val="24"/>
          <w:szCs w:val="24"/>
          <w:lang w:val="sq-AL"/>
        </w:rPr>
        <w:t xml:space="preserve"> dhe pritet të rrite</w:t>
      </w:r>
      <w:r w:rsidR="00F20F22" w:rsidRPr="009B4E93">
        <w:rPr>
          <w:rFonts w:ascii="Times New Roman" w:hAnsi="Times New Roman"/>
          <w:sz w:val="24"/>
          <w:szCs w:val="24"/>
          <w:lang w:val="sq-AL"/>
        </w:rPr>
        <w:t>n</w:t>
      </w:r>
      <w:r w:rsidR="009E180F" w:rsidRPr="009B4E93">
        <w:rPr>
          <w:rFonts w:ascii="Times New Roman" w:hAnsi="Times New Roman"/>
          <w:sz w:val="24"/>
          <w:szCs w:val="24"/>
          <w:lang w:val="sq-AL"/>
        </w:rPr>
        <w:t xml:space="preserve"> akoma më </w:t>
      </w:r>
      <w:r w:rsidR="003B3D5C" w:rsidRPr="009B4E93">
        <w:rPr>
          <w:rFonts w:ascii="Times New Roman" w:hAnsi="Times New Roman"/>
          <w:sz w:val="24"/>
          <w:szCs w:val="24"/>
          <w:lang w:val="sq-AL"/>
        </w:rPr>
        <w:t>shum</w:t>
      </w:r>
      <w:r w:rsidR="00490BE5" w:rsidRPr="009B4E93">
        <w:rPr>
          <w:rFonts w:ascii="Times New Roman" w:hAnsi="Times New Roman"/>
          <w:sz w:val="24"/>
          <w:szCs w:val="24"/>
          <w:lang w:val="sq-AL"/>
        </w:rPr>
        <w:t>ë</w:t>
      </w:r>
      <w:r w:rsidR="003B3D5C" w:rsidRPr="009B4E93">
        <w:rPr>
          <w:rFonts w:ascii="Times New Roman" w:hAnsi="Times New Roman"/>
          <w:sz w:val="24"/>
          <w:szCs w:val="24"/>
          <w:lang w:val="sq-AL"/>
        </w:rPr>
        <w:t xml:space="preserve"> dhe me </w:t>
      </w:r>
      <w:r w:rsidR="009E180F" w:rsidRPr="009B4E93">
        <w:rPr>
          <w:rFonts w:ascii="Times New Roman" w:hAnsi="Times New Roman"/>
          <w:sz w:val="24"/>
          <w:szCs w:val="24"/>
          <w:lang w:val="sq-AL"/>
        </w:rPr>
        <w:t xml:space="preserve">shpejtë në të ardhmen. </w:t>
      </w:r>
    </w:p>
    <w:p w:rsidR="009E180F" w:rsidRPr="009B4E93" w:rsidRDefault="009E180F"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Të </w:t>
      </w:r>
      <w:proofErr w:type="spellStart"/>
      <w:r w:rsidRPr="009B4E93">
        <w:rPr>
          <w:rFonts w:ascii="Times New Roman" w:hAnsi="Times New Roman"/>
          <w:sz w:val="24"/>
          <w:szCs w:val="24"/>
          <w:lang w:val="sq-AL"/>
        </w:rPr>
        <w:t>qënurit</w:t>
      </w:r>
      <w:proofErr w:type="spellEnd"/>
      <w:r w:rsidRPr="009B4E93">
        <w:rPr>
          <w:rFonts w:ascii="Times New Roman" w:hAnsi="Times New Roman"/>
          <w:sz w:val="24"/>
          <w:szCs w:val="24"/>
          <w:lang w:val="sq-AL"/>
        </w:rPr>
        <w:t xml:space="preserve"> në gjendje për të blerë dhe shitur produkte dhe shërbime </w:t>
      </w:r>
      <w:r w:rsidR="00BF7BEA" w:rsidRPr="009B4E93">
        <w:rPr>
          <w:rFonts w:ascii="Times New Roman" w:hAnsi="Times New Roman"/>
          <w:sz w:val="24"/>
          <w:szCs w:val="24"/>
          <w:lang w:val="sq-AL"/>
        </w:rPr>
        <w:t>në largësi</w:t>
      </w:r>
      <w:r w:rsidR="00AB59BB" w:rsidRPr="009B4E93">
        <w:rPr>
          <w:rFonts w:ascii="Times New Roman" w:hAnsi="Times New Roman"/>
          <w:sz w:val="24"/>
          <w:szCs w:val="24"/>
          <w:lang w:val="sq-AL"/>
        </w:rPr>
        <w:t>,</w:t>
      </w:r>
      <w:r w:rsidR="00BF7BEA" w:rsidRPr="009B4E93">
        <w:rPr>
          <w:rFonts w:ascii="Times New Roman" w:hAnsi="Times New Roman"/>
          <w:sz w:val="24"/>
          <w:szCs w:val="24"/>
          <w:lang w:val="sq-AL"/>
        </w:rPr>
        <w:t xml:space="preserve"> </w:t>
      </w:r>
      <w:r w:rsidR="00AB59BB" w:rsidRPr="009B4E93">
        <w:rPr>
          <w:rFonts w:ascii="Times New Roman" w:hAnsi="Times New Roman"/>
          <w:sz w:val="24"/>
          <w:szCs w:val="24"/>
          <w:lang w:val="sq-AL"/>
        </w:rPr>
        <w:t xml:space="preserve">sidomos </w:t>
      </w:r>
      <w:r w:rsidRPr="009B4E93">
        <w:rPr>
          <w:rFonts w:ascii="Times New Roman" w:hAnsi="Times New Roman"/>
          <w:sz w:val="24"/>
          <w:szCs w:val="24"/>
          <w:lang w:val="sq-AL"/>
        </w:rPr>
        <w:t xml:space="preserve">nëpërmjet internetit ka </w:t>
      </w:r>
      <w:proofErr w:type="spellStart"/>
      <w:r w:rsidRPr="009B4E93">
        <w:rPr>
          <w:rFonts w:ascii="Times New Roman" w:hAnsi="Times New Roman"/>
          <w:sz w:val="24"/>
          <w:szCs w:val="24"/>
          <w:lang w:val="sq-AL"/>
        </w:rPr>
        <w:t>gjeneruar</w:t>
      </w:r>
      <w:proofErr w:type="spellEnd"/>
      <w:r w:rsidRPr="009B4E93">
        <w:rPr>
          <w:rFonts w:ascii="Times New Roman" w:hAnsi="Times New Roman"/>
          <w:sz w:val="24"/>
          <w:szCs w:val="24"/>
          <w:lang w:val="sq-AL"/>
        </w:rPr>
        <w:t xml:space="preserve"> shumë mundësi. Është bërë më e lehtë dhe e përshtatshme, ku çdokush mund të bëjë blerje </w:t>
      </w:r>
      <w:r w:rsidR="00EC2FF0" w:rsidRPr="009B4E93">
        <w:rPr>
          <w:rFonts w:ascii="Times New Roman" w:hAnsi="Times New Roman"/>
          <w:sz w:val="24"/>
          <w:szCs w:val="24"/>
          <w:lang w:val="sq-AL"/>
        </w:rPr>
        <w:t>jo vet</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 xml:space="preserve">m në tregun vendas por edhe </w:t>
      </w:r>
      <w:r w:rsidRPr="009B4E93">
        <w:rPr>
          <w:rFonts w:ascii="Times New Roman" w:hAnsi="Times New Roman"/>
          <w:sz w:val="24"/>
          <w:szCs w:val="24"/>
          <w:lang w:val="sq-AL"/>
        </w:rPr>
        <w:t xml:space="preserve">në të gjithë botën, </w:t>
      </w:r>
      <w:r w:rsidR="00EC2FF0" w:rsidRPr="009B4E93">
        <w:rPr>
          <w:rFonts w:ascii="Times New Roman" w:hAnsi="Times New Roman"/>
          <w:sz w:val="24"/>
          <w:szCs w:val="24"/>
          <w:lang w:val="sq-AL"/>
        </w:rPr>
        <w:t xml:space="preserve">apo </w:t>
      </w:r>
      <w:r w:rsidRPr="009B4E93">
        <w:rPr>
          <w:rFonts w:ascii="Times New Roman" w:hAnsi="Times New Roman"/>
          <w:sz w:val="24"/>
          <w:szCs w:val="24"/>
          <w:lang w:val="sq-AL"/>
        </w:rPr>
        <w:t xml:space="preserve">dhe kur është me pushime duke </w:t>
      </w:r>
      <w:proofErr w:type="spellStart"/>
      <w:r w:rsidRPr="009B4E93">
        <w:rPr>
          <w:rFonts w:ascii="Times New Roman" w:hAnsi="Times New Roman"/>
          <w:sz w:val="24"/>
          <w:szCs w:val="24"/>
          <w:lang w:val="sq-AL"/>
        </w:rPr>
        <w:t>eleminuar</w:t>
      </w:r>
      <w:proofErr w:type="spellEnd"/>
      <w:r w:rsidRPr="009B4E93">
        <w:rPr>
          <w:rFonts w:ascii="Times New Roman" w:hAnsi="Times New Roman"/>
          <w:sz w:val="24"/>
          <w:szCs w:val="24"/>
          <w:lang w:val="sq-AL"/>
        </w:rPr>
        <w:t xml:space="preserve"> gjithashtu edhe pritjet e gjata në dyqane.</w:t>
      </w:r>
    </w:p>
    <w:p w:rsidR="00FF41E3" w:rsidRPr="00EB3B7C" w:rsidRDefault="00FF41E3" w:rsidP="00FF41E3">
      <w:pPr>
        <w:spacing w:line="240" w:lineRule="auto"/>
        <w:jc w:val="both"/>
        <w:rPr>
          <w:rFonts w:ascii="Times New Roman" w:hAnsi="Times New Roman"/>
          <w:sz w:val="24"/>
          <w:szCs w:val="24"/>
          <w:lang w:val="sq-AL"/>
        </w:rPr>
      </w:pPr>
      <w:r w:rsidRPr="00EB3B7C">
        <w:rPr>
          <w:rFonts w:ascii="Times New Roman" w:hAnsi="Times New Roman"/>
          <w:sz w:val="24"/>
          <w:szCs w:val="24"/>
          <w:lang w:val="sq-AL"/>
        </w:rPr>
        <w:t xml:space="preserve">Tregu shqiptar është një treg në fillimet e tij për përdorimin e tregtimit në  largësi, por të dhënat tregojnë se numri i bizneseve dhe si rrjedhim dhe i përdoruesve është në rritje, sidomos gjatë dy viteve të fundit. Mbështetur në një studim të </w:t>
      </w:r>
      <w:proofErr w:type="spellStart"/>
      <w:r w:rsidRPr="00EB3B7C">
        <w:rPr>
          <w:rFonts w:ascii="Times New Roman" w:hAnsi="Times New Roman"/>
          <w:sz w:val="24"/>
          <w:szCs w:val="24"/>
          <w:lang w:val="sq-AL"/>
        </w:rPr>
        <w:t>Bankeës</w:t>
      </w:r>
      <w:proofErr w:type="spellEnd"/>
      <w:r w:rsidRPr="00EB3B7C">
        <w:rPr>
          <w:rFonts w:ascii="Times New Roman" w:hAnsi="Times New Roman"/>
          <w:sz w:val="24"/>
          <w:szCs w:val="24"/>
          <w:lang w:val="sq-AL"/>
        </w:rPr>
        <w:t xml:space="preserve"> Botërore “</w:t>
      </w:r>
      <w:proofErr w:type="spellStart"/>
      <w:r w:rsidRPr="00EB3B7C">
        <w:rPr>
          <w:rFonts w:ascii="Times New Roman" w:hAnsi="Times New Roman"/>
          <w:sz w:val="24"/>
          <w:szCs w:val="24"/>
          <w:lang w:val="sq-AL"/>
        </w:rPr>
        <w:t>Diagnostifikimi</w:t>
      </w:r>
      <w:proofErr w:type="spellEnd"/>
      <w:r w:rsidRPr="00EB3B7C">
        <w:rPr>
          <w:rFonts w:ascii="Times New Roman" w:hAnsi="Times New Roman"/>
          <w:sz w:val="24"/>
          <w:szCs w:val="24"/>
          <w:lang w:val="sq-AL"/>
        </w:rPr>
        <w:t xml:space="preserve"> i Tregtisë Elektronike për </w:t>
      </w:r>
      <w:proofErr w:type="spellStart"/>
      <w:r w:rsidRPr="00EB3B7C">
        <w:rPr>
          <w:rFonts w:ascii="Times New Roman" w:hAnsi="Times New Roman"/>
          <w:sz w:val="24"/>
          <w:szCs w:val="24"/>
          <w:lang w:val="sq-AL"/>
        </w:rPr>
        <w:t>Shqipërine</w:t>
      </w:r>
      <w:proofErr w:type="spellEnd"/>
      <w:r w:rsidRPr="00EB3B7C">
        <w:rPr>
          <w:rFonts w:ascii="Times New Roman" w:hAnsi="Times New Roman"/>
          <w:sz w:val="24"/>
          <w:szCs w:val="24"/>
          <w:lang w:val="sq-AL"/>
        </w:rPr>
        <w:t xml:space="preserve">”, në </w:t>
      </w:r>
      <w:r w:rsidRPr="00EB3B7C">
        <w:rPr>
          <w:rFonts w:ascii="Times New Roman" w:hAnsi="Times New Roman"/>
          <w:sz w:val="24"/>
          <w:szCs w:val="24"/>
          <w:lang w:val="sq-AL"/>
        </w:rPr>
        <w:lastRenderedPageBreak/>
        <w:t xml:space="preserve">vitin 2020, kriza e COVID-19 ka çuar në një shtytje të madhe përpara për </w:t>
      </w:r>
      <w:proofErr w:type="spellStart"/>
      <w:r w:rsidRPr="00EB3B7C">
        <w:rPr>
          <w:rFonts w:ascii="Times New Roman" w:hAnsi="Times New Roman"/>
          <w:sz w:val="24"/>
          <w:szCs w:val="24"/>
          <w:lang w:val="sq-AL"/>
        </w:rPr>
        <w:t>dixhitalizimin</w:t>
      </w:r>
      <w:proofErr w:type="spellEnd"/>
      <w:r w:rsidRPr="00EB3B7C">
        <w:rPr>
          <w:rFonts w:ascii="Times New Roman" w:hAnsi="Times New Roman"/>
          <w:sz w:val="24"/>
          <w:szCs w:val="24"/>
          <w:lang w:val="sq-AL"/>
        </w:rPr>
        <w:t xml:space="preserve"> e ekonomisë shqiptare. Një përditësim i anketimit të </w:t>
      </w:r>
      <w:proofErr w:type="spellStart"/>
      <w:r w:rsidRPr="00EB3B7C">
        <w:rPr>
          <w:rFonts w:ascii="Times New Roman" w:hAnsi="Times New Roman"/>
          <w:sz w:val="24"/>
          <w:szCs w:val="24"/>
          <w:lang w:val="sq-AL"/>
        </w:rPr>
        <w:t>bisneseve</w:t>
      </w:r>
      <w:proofErr w:type="spellEnd"/>
      <w:r w:rsidRPr="00EB3B7C">
        <w:rPr>
          <w:rFonts w:ascii="Times New Roman" w:hAnsi="Times New Roman"/>
          <w:sz w:val="24"/>
          <w:szCs w:val="24"/>
          <w:lang w:val="sq-AL"/>
        </w:rPr>
        <w:t xml:space="preserve"> tregoi se pothuajse 20 për qind e firmave të anketuara kishin filluar apo kishin rritur aktivitetin e biznesit në internet gjatë pandemisë së COVID-19. </w:t>
      </w:r>
    </w:p>
    <w:p w:rsidR="00A96BF7" w:rsidRPr="009B4E93" w:rsidRDefault="00AA217F" w:rsidP="009B4E93">
      <w:pPr>
        <w:spacing w:line="240" w:lineRule="auto"/>
        <w:jc w:val="both"/>
        <w:rPr>
          <w:rFonts w:ascii="Times New Roman" w:hAnsi="Times New Roman"/>
          <w:sz w:val="24"/>
          <w:szCs w:val="24"/>
          <w:lang w:val="sq-AL"/>
        </w:rPr>
      </w:pPr>
      <w:r w:rsidRPr="00EB3B7C">
        <w:rPr>
          <w:rFonts w:ascii="Times New Roman" w:hAnsi="Times New Roman"/>
          <w:sz w:val="24"/>
          <w:szCs w:val="24"/>
          <w:lang w:val="sq-AL"/>
        </w:rPr>
        <w:t>Në studim u morën 197 biznese të cilat janë regjistruar në Qendrën Kombëtare të Biznesit dhe kanë deklaruar se ushtrojnë a</w:t>
      </w:r>
      <w:r w:rsidR="00663177" w:rsidRPr="00EB3B7C">
        <w:rPr>
          <w:rFonts w:ascii="Times New Roman" w:hAnsi="Times New Roman"/>
          <w:sz w:val="24"/>
          <w:szCs w:val="24"/>
          <w:lang w:val="sq-AL"/>
        </w:rPr>
        <w:t>ktivitet për ofrimin në largësi</w:t>
      </w:r>
      <w:r w:rsidRPr="00EB3B7C">
        <w:rPr>
          <w:rFonts w:ascii="Times New Roman" w:hAnsi="Times New Roman"/>
          <w:sz w:val="24"/>
          <w:szCs w:val="24"/>
          <w:lang w:val="sq-AL"/>
        </w:rPr>
        <w:t xml:space="preserve"> të produkteve </w:t>
      </w:r>
      <w:r w:rsidR="00663177" w:rsidRPr="00EB3B7C">
        <w:rPr>
          <w:rFonts w:ascii="Times New Roman" w:hAnsi="Times New Roman"/>
          <w:sz w:val="24"/>
          <w:szCs w:val="24"/>
          <w:lang w:val="sq-AL"/>
        </w:rPr>
        <w:t>apo</w:t>
      </w:r>
      <w:r w:rsidRPr="00EB3B7C">
        <w:rPr>
          <w:rFonts w:ascii="Times New Roman" w:hAnsi="Times New Roman"/>
          <w:sz w:val="24"/>
          <w:szCs w:val="24"/>
          <w:lang w:val="sq-AL"/>
        </w:rPr>
        <w:t xml:space="preserve"> shërbimeve </w:t>
      </w:r>
      <w:r w:rsidR="00663177" w:rsidRPr="00EB3B7C">
        <w:rPr>
          <w:rFonts w:ascii="Times New Roman" w:hAnsi="Times New Roman"/>
          <w:sz w:val="24"/>
          <w:szCs w:val="24"/>
          <w:lang w:val="sq-AL"/>
        </w:rPr>
        <w:t>të ndryshme</w:t>
      </w:r>
      <w:r w:rsidRPr="00EB3B7C">
        <w:rPr>
          <w:rFonts w:ascii="Times New Roman" w:hAnsi="Times New Roman"/>
          <w:sz w:val="24"/>
          <w:szCs w:val="24"/>
          <w:lang w:val="sq-AL"/>
        </w:rPr>
        <w:t xml:space="preserve">. Nga këta 197 subjekte, rezulton se 92 prej tyre kanë </w:t>
      </w:r>
      <w:proofErr w:type="spellStart"/>
      <w:r w:rsidRPr="00EB3B7C">
        <w:rPr>
          <w:rFonts w:ascii="Times New Roman" w:hAnsi="Times New Roman"/>
          <w:sz w:val="24"/>
          <w:szCs w:val="24"/>
          <w:lang w:val="sq-AL"/>
        </w:rPr>
        <w:t>website</w:t>
      </w:r>
      <w:proofErr w:type="spellEnd"/>
      <w:r w:rsidRPr="00EB3B7C">
        <w:rPr>
          <w:rFonts w:ascii="Times New Roman" w:hAnsi="Times New Roman"/>
          <w:sz w:val="24"/>
          <w:szCs w:val="24"/>
          <w:lang w:val="sq-AL"/>
        </w:rPr>
        <w:t xml:space="preserve"> ose kanale të medias sociale si: </w:t>
      </w:r>
      <w:proofErr w:type="spellStart"/>
      <w:r w:rsidRPr="00EB3B7C">
        <w:rPr>
          <w:rFonts w:ascii="Times New Roman" w:hAnsi="Times New Roman"/>
          <w:sz w:val="24"/>
          <w:szCs w:val="24"/>
          <w:lang w:val="sq-AL"/>
        </w:rPr>
        <w:t>instagram</w:t>
      </w:r>
      <w:proofErr w:type="spellEnd"/>
      <w:r w:rsidRPr="00EB3B7C">
        <w:rPr>
          <w:rFonts w:ascii="Times New Roman" w:hAnsi="Times New Roman"/>
          <w:sz w:val="24"/>
          <w:szCs w:val="24"/>
          <w:lang w:val="sq-AL"/>
        </w:rPr>
        <w:t xml:space="preserve"> </w:t>
      </w:r>
      <w:proofErr w:type="spellStart"/>
      <w:r w:rsidRPr="00EB3B7C">
        <w:rPr>
          <w:rFonts w:ascii="Times New Roman" w:hAnsi="Times New Roman"/>
          <w:sz w:val="24"/>
          <w:szCs w:val="24"/>
          <w:lang w:val="sq-AL"/>
        </w:rPr>
        <w:t>facebook</w:t>
      </w:r>
      <w:proofErr w:type="spellEnd"/>
      <w:r w:rsidRPr="00EB3B7C">
        <w:rPr>
          <w:rFonts w:ascii="Times New Roman" w:hAnsi="Times New Roman"/>
          <w:sz w:val="24"/>
          <w:szCs w:val="24"/>
          <w:lang w:val="sq-AL"/>
        </w:rPr>
        <w:t>, etj.</w:t>
      </w:r>
    </w:p>
    <w:p w:rsidR="009E180F" w:rsidRPr="009B4E93" w:rsidRDefault="009E180F"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Gjatë </w:t>
      </w:r>
      <w:r w:rsidR="00BA54A0" w:rsidRPr="009B4E93">
        <w:rPr>
          <w:rFonts w:ascii="Times New Roman" w:hAnsi="Times New Roman"/>
          <w:sz w:val="24"/>
          <w:szCs w:val="24"/>
          <w:lang w:val="sq-AL"/>
        </w:rPr>
        <w:t>p</w:t>
      </w:r>
      <w:r w:rsidRPr="009B4E93">
        <w:rPr>
          <w:rFonts w:ascii="Times New Roman" w:hAnsi="Times New Roman"/>
          <w:sz w:val="24"/>
          <w:szCs w:val="24"/>
          <w:lang w:val="sq-AL"/>
        </w:rPr>
        <w:t>eriudh</w:t>
      </w:r>
      <w:r w:rsidR="00BA54A0" w:rsidRPr="009B4E93">
        <w:rPr>
          <w:rFonts w:ascii="Times New Roman" w:hAnsi="Times New Roman"/>
          <w:sz w:val="24"/>
          <w:szCs w:val="24"/>
          <w:lang w:val="sq-AL"/>
        </w:rPr>
        <w:t>ës</w:t>
      </w:r>
      <w:r w:rsidRPr="009B4E93">
        <w:rPr>
          <w:rFonts w:ascii="Times New Roman" w:hAnsi="Times New Roman"/>
          <w:sz w:val="24"/>
          <w:szCs w:val="24"/>
          <w:lang w:val="sq-AL"/>
        </w:rPr>
        <w:t xml:space="preserve"> </w:t>
      </w:r>
      <w:r w:rsidR="008B2132" w:rsidRPr="009B4E93">
        <w:rPr>
          <w:rFonts w:ascii="Times New Roman" w:hAnsi="Times New Roman"/>
          <w:sz w:val="24"/>
          <w:szCs w:val="24"/>
          <w:lang w:val="sq-AL"/>
        </w:rPr>
        <w:t>Qershor</w:t>
      </w:r>
      <w:r w:rsidRPr="009B4E93">
        <w:rPr>
          <w:rFonts w:ascii="Times New Roman" w:hAnsi="Times New Roman"/>
          <w:sz w:val="24"/>
          <w:szCs w:val="24"/>
          <w:lang w:val="sq-AL"/>
        </w:rPr>
        <w:t xml:space="preserve"> – </w:t>
      </w:r>
      <w:r w:rsidR="008B2132" w:rsidRPr="009B4E93">
        <w:rPr>
          <w:rFonts w:ascii="Times New Roman" w:hAnsi="Times New Roman"/>
          <w:sz w:val="24"/>
          <w:szCs w:val="24"/>
          <w:lang w:val="sq-AL"/>
        </w:rPr>
        <w:t>Tetor</w:t>
      </w:r>
      <w:r w:rsidR="00C2118C" w:rsidRPr="009B4E93">
        <w:rPr>
          <w:rFonts w:ascii="Times New Roman" w:hAnsi="Times New Roman"/>
          <w:sz w:val="24"/>
          <w:szCs w:val="24"/>
          <w:lang w:val="sq-AL"/>
        </w:rPr>
        <w:t xml:space="preserve"> </w:t>
      </w:r>
      <w:r w:rsidRPr="009B4E93">
        <w:rPr>
          <w:rFonts w:ascii="Times New Roman" w:hAnsi="Times New Roman"/>
          <w:sz w:val="24"/>
          <w:szCs w:val="24"/>
          <w:lang w:val="sq-AL"/>
        </w:rPr>
        <w:t xml:space="preserve"> 2021, Ministria e Financave dhe Ekonomisë në bashkëpunim me studentë të Fakultetit të Ekonomisë</w:t>
      </w:r>
      <w:r w:rsidR="003666B1" w:rsidRPr="009B4E93">
        <w:rPr>
          <w:rFonts w:ascii="Times New Roman" w:hAnsi="Times New Roman"/>
          <w:sz w:val="24"/>
          <w:szCs w:val="24"/>
          <w:lang w:val="sq-AL"/>
        </w:rPr>
        <w:t>,</w:t>
      </w:r>
      <w:r w:rsidRPr="009B4E93">
        <w:rPr>
          <w:rFonts w:ascii="Times New Roman" w:hAnsi="Times New Roman"/>
          <w:sz w:val="24"/>
          <w:szCs w:val="24"/>
          <w:lang w:val="sq-AL"/>
        </w:rPr>
        <w:t xml:space="preserve"> </w:t>
      </w:r>
      <w:r w:rsidR="0029168B" w:rsidRPr="009B4E93">
        <w:rPr>
          <w:rFonts w:ascii="Times New Roman" w:hAnsi="Times New Roman"/>
          <w:sz w:val="24"/>
          <w:szCs w:val="24"/>
          <w:lang w:val="sq-AL"/>
        </w:rPr>
        <w:t xml:space="preserve">Universiteti </w:t>
      </w:r>
      <w:r w:rsidRPr="009B4E93">
        <w:rPr>
          <w:rFonts w:ascii="Times New Roman" w:hAnsi="Times New Roman"/>
          <w:sz w:val="24"/>
          <w:szCs w:val="24"/>
          <w:lang w:val="sq-AL"/>
        </w:rPr>
        <w:t xml:space="preserve">Tiranë, </w:t>
      </w:r>
      <w:r w:rsidR="00EC2FF0" w:rsidRPr="009B4E93">
        <w:rPr>
          <w:rFonts w:ascii="Times New Roman" w:hAnsi="Times New Roman"/>
          <w:sz w:val="24"/>
          <w:szCs w:val="24"/>
          <w:lang w:val="sq-AL"/>
        </w:rPr>
        <w:t>nd</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rmor</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n</w:t>
      </w:r>
      <w:r w:rsidRPr="009B4E93">
        <w:rPr>
          <w:rFonts w:ascii="Times New Roman" w:hAnsi="Times New Roman"/>
          <w:sz w:val="24"/>
          <w:szCs w:val="24"/>
          <w:lang w:val="sq-AL"/>
        </w:rPr>
        <w:t xml:space="preserve"> iniciativën për të bërë monitorimin e bizneseve që </w:t>
      </w:r>
      <w:r w:rsidR="00EC2FF0" w:rsidRPr="009B4E93">
        <w:rPr>
          <w:rFonts w:ascii="Times New Roman" w:hAnsi="Times New Roman"/>
          <w:sz w:val="24"/>
          <w:szCs w:val="24"/>
          <w:lang w:val="sq-AL"/>
        </w:rPr>
        <w:t>ofrojn</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 xml:space="preserve"> produkte dhe sh</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rbime në larg</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 xml:space="preserve">si </w:t>
      </w:r>
      <w:r w:rsidRPr="009B4E93">
        <w:rPr>
          <w:rFonts w:ascii="Times New Roman" w:hAnsi="Times New Roman"/>
          <w:sz w:val="24"/>
          <w:szCs w:val="24"/>
          <w:lang w:val="sq-AL"/>
        </w:rPr>
        <w:t xml:space="preserve">në zbatim të legjislacionit shqiptar për </w:t>
      </w:r>
      <w:r w:rsidR="00EC2FF0" w:rsidRPr="009B4E93">
        <w:rPr>
          <w:rFonts w:ascii="Times New Roman" w:hAnsi="Times New Roman"/>
          <w:sz w:val="24"/>
          <w:szCs w:val="24"/>
          <w:lang w:val="sq-AL"/>
        </w:rPr>
        <w:t xml:space="preserve"> sa i </w:t>
      </w:r>
      <w:r w:rsidR="00490BE5" w:rsidRPr="009B4E93">
        <w:rPr>
          <w:rFonts w:ascii="Times New Roman" w:hAnsi="Times New Roman"/>
          <w:sz w:val="24"/>
          <w:szCs w:val="24"/>
          <w:lang w:val="sq-AL"/>
        </w:rPr>
        <w:t>t</w:t>
      </w:r>
      <w:r w:rsidR="00EC2FF0" w:rsidRPr="009B4E93">
        <w:rPr>
          <w:rFonts w:ascii="Times New Roman" w:hAnsi="Times New Roman"/>
          <w:sz w:val="24"/>
          <w:szCs w:val="24"/>
          <w:lang w:val="sq-AL"/>
        </w:rPr>
        <w:t>akon kësaj m</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nyre tregtimi</w:t>
      </w:r>
      <w:r w:rsidRPr="009B4E93">
        <w:rPr>
          <w:rFonts w:ascii="Times New Roman" w:hAnsi="Times New Roman"/>
          <w:sz w:val="24"/>
          <w:szCs w:val="24"/>
          <w:lang w:val="sq-AL"/>
        </w:rPr>
        <w:t xml:space="preserve">. </w:t>
      </w:r>
    </w:p>
    <w:p w:rsidR="009E180F" w:rsidRPr="009B4E93" w:rsidRDefault="009E180F"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Shqipëria është angazhuar t’i ofrojë konsumatorit të drejta të njëjta dhe mbrojtjen e tij në blerjen </w:t>
      </w:r>
      <w:r w:rsidR="003666B1" w:rsidRPr="009B4E93">
        <w:rPr>
          <w:rFonts w:ascii="Times New Roman" w:hAnsi="Times New Roman"/>
          <w:sz w:val="24"/>
          <w:szCs w:val="24"/>
          <w:lang w:val="sq-AL"/>
        </w:rPr>
        <w:t>në larg</w:t>
      </w:r>
      <w:r w:rsidR="00490BE5" w:rsidRPr="009B4E93">
        <w:rPr>
          <w:rFonts w:ascii="Times New Roman" w:hAnsi="Times New Roman"/>
          <w:sz w:val="24"/>
          <w:szCs w:val="24"/>
          <w:lang w:val="sq-AL"/>
        </w:rPr>
        <w:t>ë</w:t>
      </w:r>
      <w:r w:rsidR="003666B1" w:rsidRPr="009B4E93">
        <w:rPr>
          <w:rFonts w:ascii="Times New Roman" w:hAnsi="Times New Roman"/>
          <w:sz w:val="24"/>
          <w:szCs w:val="24"/>
          <w:lang w:val="sq-AL"/>
        </w:rPr>
        <w:t xml:space="preserve">si </w:t>
      </w:r>
      <w:r w:rsidRPr="009B4E93">
        <w:rPr>
          <w:rFonts w:ascii="Times New Roman" w:hAnsi="Times New Roman"/>
          <w:sz w:val="24"/>
          <w:szCs w:val="24"/>
          <w:lang w:val="sq-AL"/>
        </w:rPr>
        <w:t xml:space="preserve">duke </w:t>
      </w:r>
      <w:r w:rsidR="00A96414" w:rsidRPr="009B4E93">
        <w:rPr>
          <w:rFonts w:ascii="Times New Roman" w:hAnsi="Times New Roman"/>
          <w:sz w:val="24"/>
          <w:szCs w:val="24"/>
          <w:lang w:val="sq-AL"/>
        </w:rPr>
        <w:t>ruajtur të nj</w:t>
      </w:r>
      <w:r w:rsidR="00784448" w:rsidRPr="009B4E93">
        <w:rPr>
          <w:rFonts w:ascii="Times New Roman" w:hAnsi="Times New Roman"/>
          <w:sz w:val="24"/>
          <w:szCs w:val="24"/>
          <w:lang w:val="sq-AL"/>
        </w:rPr>
        <w:t>ë</w:t>
      </w:r>
      <w:r w:rsidR="00A96414" w:rsidRPr="009B4E93">
        <w:rPr>
          <w:rFonts w:ascii="Times New Roman" w:hAnsi="Times New Roman"/>
          <w:sz w:val="24"/>
          <w:szCs w:val="24"/>
          <w:lang w:val="sq-AL"/>
        </w:rPr>
        <w:t xml:space="preserve">jtin nivel të sigurisë dhe mbrojtjes së interesave ekonomike </w:t>
      </w:r>
      <w:r w:rsidRPr="009B4E93">
        <w:rPr>
          <w:rFonts w:ascii="Times New Roman" w:hAnsi="Times New Roman"/>
          <w:sz w:val="24"/>
          <w:szCs w:val="24"/>
          <w:lang w:val="sq-AL"/>
        </w:rPr>
        <w:t xml:space="preserve">që i ofrohet </w:t>
      </w:r>
      <w:r w:rsidR="00EF6554" w:rsidRPr="009B4E93">
        <w:rPr>
          <w:rFonts w:ascii="Times New Roman" w:hAnsi="Times New Roman"/>
          <w:sz w:val="24"/>
          <w:szCs w:val="24"/>
          <w:lang w:val="sq-AL"/>
        </w:rPr>
        <w:t xml:space="preserve">atyre </w:t>
      </w:r>
      <w:r w:rsidR="00AD256A" w:rsidRPr="009B4E93">
        <w:rPr>
          <w:rFonts w:ascii="Times New Roman" w:hAnsi="Times New Roman"/>
          <w:sz w:val="24"/>
          <w:szCs w:val="24"/>
          <w:lang w:val="sq-AL"/>
        </w:rPr>
        <w:t>sikurse i ofrohen ku konsumatori operon fizikisht në treg</w:t>
      </w:r>
      <w:r w:rsidRPr="009B4E93">
        <w:rPr>
          <w:rFonts w:ascii="Times New Roman" w:hAnsi="Times New Roman"/>
          <w:sz w:val="24"/>
          <w:szCs w:val="24"/>
          <w:lang w:val="sq-AL"/>
        </w:rPr>
        <w:t>.</w:t>
      </w:r>
    </w:p>
    <w:p w:rsidR="00D36408" w:rsidRDefault="00D36408" w:rsidP="00D36408">
      <w:pPr>
        <w:pStyle w:val="Default"/>
        <w:numPr>
          <w:ilvl w:val="0"/>
          <w:numId w:val="36"/>
        </w:numPr>
        <w:tabs>
          <w:tab w:val="left" w:pos="720"/>
        </w:tabs>
        <w:jc w:val="both"/>
        <w:rPr>
          <w:lang w:val="sq-AL"/>
        </w:rPr>
      </w:pPr>
      <w:r w:rsidRPr="004D32C8">
        <w:rPr>
          <w:b/>
          <w:bCs/>
          <w:color w:val="365F91"/>
          <w:lang w:val="sq-AL"/>
        </w:rPr>
        <w:t>Metodologjia e monitorimit</w:t>
      </w:r>
    </w:p>
    <w:p w:rsidR="00D36408" w:rsidRDefault="00D36408" w:rsidP="00D36408">
      <w:pPr>
        <w:spacing w:after="0" w:line="240" w:lineRule="auto"/>
        <w:jc w:val="both"/>
        <w:rPr>
          <w:rFonts w:ascii="Times New Roman" w:hAnsi="Times New Roman"/>
          <w:sz w:val="24"/>
          <w:szCs w:val="24"/>
          <w:lang w:val="sq-AL"/>
        </w:rPr>
      </w:pPr>
    </w:p>
    <w:p w:rsidR="00D218D1" w:rsidRPr="009B4E93" w:rsidRDefault="00D218D1" w:rsidP="006930B7">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Objekt i studimit kanë q</w:t>
      </w:r>
      <w:r w:rsidR="00AD74D7" w:rsidRPr="009B4E93">
        <w:rPr>
          <w:rFonts w:ascii="Times New Roman" w:hAnsi="Times New Roman"/>
          <w:sz w:val="24"/>
          <w:szCs w:val="24"/>
          <w:lang w:val="sq-AL"/>
        </w:rPr>
        <w:t>enë biznese</w:t>
      </w:r>
      <w:r w:rsidR="003666B1" w:rsidRPr="009B4E93">
        <w:rPr>
          <w:rFonts w:ascii="Times New Roman" w:hAnsi="Times New Roman"/>
          <w:sz w:val="24"/>
          <w:szCs w:val="24"/>
          <w:lang w:val="sq-AL"/>
        </w:rPr>
        <w:t>t</w:t>
      </w:r>
      <w:r w:rsidR="00AD74D7"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të</w:t>
      </w:r>
      <w:r w:rsidR="00AD74D7" w:rsidRPr="009B4E93">
        <w:rPr>
          <w:rFonts w:ascii="Times New Roman" w:hAnsi="Times New Roman"/>
          <w:sz w:val="24"/>
          <w:szCs w:val="24"/>
          <w:lang w:val="sq-AL"/>
        </w:rPr>
        <w:t xml:space="preserve"> cil</w:t>
      </w:r>
      <w:r w:rsidR="00490BE5" w:rsidRPr="009B4E93">
        <w:rPr>
          <w:rFonts w:ascii="Times New Roman" w:hAnsi="Times New Roman"/>
          <w:sz w:val="24"/>
          <w:szCs w:val="24"/>
          <w:lang w:val="sq-AL"/>
        </w:rPr>
        <w:t>ë</w:t>
      </w:r>
      <w:r w:rsidR="00AD74D7" w:rsidRPr="009B4E93">
        <w:rPr>
          <w:rFonts w:ascii="Times New Roman" w:hAnsi="Times New Roman"/>
          <w:sz w:val="24"/>
          <w:szCs w:val="24"/>
          <w:lang w:val="sq-AL"/>
        </w:rPr>
        <w:t>t kan</w:t>
      </w:r>
      <w:r w:rsidR="00490BE5" w:rsidRPr="009B4E93">
        <w:rPr>
          <w:rFonts w:ascii="Times New Roman" w:hAnsi="Times New Roman"/>
          <w:sz w:val="24"/>
          <w:szCs w:val="24"/>
          <w:lang w:val="sq-AL"/>
        </w:rPr>
        <w:t>ë</w:t>
      </w:r>
      <w:r w:rsidR="00AD74D7" w:rsidRPr="009B4E93">
        <w:rPr>
          <w:rFonts w:ascii="Times New Roman" w:hAnsi="Times New Roman"/>
          <w:sz w:val="24"/>
          <w:szCs w:val="24"/>
          <w:lang w:val="sq-AL"/>
        </w:rPr>
        <w:t xml:space="preserve"> </w:t>
      </w:r>
      <w:proofErr w:type="spellStart"/>
      <w:r w:rsidR="00AD74D7" w:rsidRPr="009B4E93">
        <w:rPr>
          <w:rFonts w:ascii="Times New Roman" w:hAnsi="Times New Roman"/>
          <w:sz w:val="24"/>
          <w:szCs w:val="24"/>
          <w:lang w:val="sq-AL"/>
        </w:rPr>
        <w:t>dek</w:t>
      </w:r>
      <w:r w:rsidRPr="009B4E93">
        <w:rPr>
          <w:rFonts w:ascii="Times New Roman" w:hAnsi="Times New Roman"/>
          <w:sz w:val="24"/>
          <w:szCs w:val="24"/>
          <w:lang w:val="sq-AL"/>
        </w:rPr>
        <w:t>aruar</w:t>
      </w:r>
      <w:proofErr w:type="spellEnd"/>
      <w:r w:rsidRPr="009B4E93">
        <w:rPr>
          <w:rFonts w:ascii="Times New Roman" w:hAnsi="Times New Roman"/>
          <w:sz w:val="24"/>
          <w:szCs w:val="24"/>
          <w:lang w:val="sq-AL"/>
        </w:rPr>
        <w:t xml:space="preserve"> n</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 in</w:t>
      </w:r>
      <w:r w:rsidR="003666B1" w:rsidRPr="009B4E93">
        <w:rPr>
          <w:rFonts w:ascii="Times New Roman" w:hAnsi="Times New Roman"/>
          <w:sz w:val="24"/>
          <w:szCs w:val="24"/>
          <w:lang w:val="sq-AL"/>
        </w:rPr>
        <w:t>s</w:t>
      </w:r>
      <w:r w:rsidRPr="009B4E93">
        <w:rPr>
          <w:rFonts w:ascii="Times New Roman" w:hAnsi="Times New Roman"/>
          <w:sz w:val="24"/>
          <w:szCs w:val="24"/>
          <w:lang w:val="sq-AL"/>
        </w:rPr>
        <w:t>tituc</w:t>
      </w:r>
      <w:r w:rsidR="003666B1" w:rsidRPr="009B4E93">
        <w:rPr>
          <w:rFonts w:ascii="Times New Roman" w:hAnsi="Times New Roman"/>
          <w:sz w:val="24"/>
          <w:szCs w:val="24"/>
          <w:lang w:val="sq-AL"/>
        </w:rPr>
        <w:t>i</w:t>
      </w:r>
      <w:r w:rsidRPr="009B4E93">
        <w:rPr>
          <w:rFonts w:ascii="Times New Roman" w:hAnsi="Times New Roman"/>
          <w:sz w:val="24"/>
          <w:szCs w:val="24"/>
          <w:lang w:val="sq-AL"/>
        </w:rPr>
        <w:t>onet p</w:t>
      </w:r>
      <w:r w:rsidR="00490BE5" w:rsidRPr="009B4E93">
        <w:rPr>
          <w:rFonts w:ascii="Times New Roman" w:hAnsi="Times New Roman"/>
          <w:sz w:val="24"/>
          <w:szCs w:val="24"/>
          <w:lang w:val="sq-AL"/>
        </w:rPr>
        <w:t>ë</w:t>
      </w:r>
      <w:r w:rsidRPr="009B4E93">
        <w:rPr>
          <w:rFonts w:ascii="Times New Roman" w:hAnsi="Times New Roman"/>
          <w:sz w:val="24"/>
          <w:szCs w:val="24"/>
          <w:lang w:val="sq-AL"/>
        </w:rPr>
        <w:t>rkat</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se </w:t>
      </w:r>
      <w:r w:rsidR="00310D33" w:rsidRPr="009B4E93">
        <w:rPr>
          <w:rFonts w:ascii="Times New Roman" w:hAnsi="Times New Roman"/>
          <w:sz w:val="24"/>
          <w:szCs w:val="24"/>
          <w:lang w:val="sq-AL"/>
        </w:rPr>
        <w:t>shtet</w:t>
      </w:r>
      <w:r w:rsidR="00490BE5" w:rsidRPr="009B4E93">
        <w:rPr>
          <w:rFonts w:ascii="Times New Roman" w:hAnsi="Times New Roman"/>
          <w:sz w:val="24"/>
          <w:szCs w:val="24"/>
          <w:lang w:val="sq-AL"/>
        </w:rPr>
        <w:t>ë</w:t>
      </w:r>
      <w:r w:rsidR="00310D33" w:rsidRPr="009B4E93">
        <w:rPr>
          <w:rFonts w:ascii="Times New Roman" w:hAnsi="Times New Roman"/>
          <w:sz w:val="24"/>
          <w:szCs w:val="24"/>
          <w:lang w:val="sq-AL"/>
        </w:rPr>
        <w:t xml:space="preserve">rore </w:t>
      </w:r>
      <w:r w:rsidRPr="009B4E93">
        <w:rPr>
          <w:rFonts w:ascii="Times New Roman" w:hAnsi="Times New Roman"/>
          <w:sz w:val="24"/>
          <w:szCs w:val="24"/>
          <w:lang w:val="sq-AL"/>
        </w:rPr>
        <w:t xml:space="preserve"> që ushtrojnë veprimtarinë e tyre </w:t>
      </w:r>
      <w:r w:rsidR="00CF00B7" w:rsidRPr="009B4E93">
        <w:rPr>
          <w:rFonts w:ascii="Times New Roman" w:hAnsi="Times New Roman"/>
          <w:sz w:val="24"/>
          <w:szCs w:val="24"/>
          <w:lang w:val="sq-AL"/>
        </w:rPr>
        <w:t xml:space="preserve">në </w:t>
      </w:r>
      <w:r w:rsidR="003B3D5C" w:rsidRPr="009B4E93">
        <w:rPr>
          <w:rFonts w:ascii="Times New Roman" w:hAnsi="Times New Roman"/>
          <w:sz w:val="24"/>
          <w:szCs w:val="24"/>
          <w:lang w:val="sq-AL"/>
        </w:rPr>
        <w:t>largësi</w:t>
      </w:r>
      <w:r w:rsidRPr="009B4E93">
        <w:rPr>
          <w:rFonts w:ascii="Times New Roman" w:hAnsi="Times New Roman"/>
          <w:sz w:val="24"/>
          <w:szCs w:val="24"/>
          <w:lang w:val="sq-AL"/>
        </w:rPr>
        <w:t>. Mbledhja e të dhënave për realizimin e tij u krye n</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 b</w:t>
      </w:r>
      <w:r w:rsidR="003666B1" w:rsidRPr="009B4E93">
        <w:rPr>
          <w:rFonts w:ascii="Times New Roman" w:hAnsi="Times New Roman"/>
          <w:sz w:val="24"/>
          <w:szCs w:val="24"/>
          <w:lang w:val="sq-AL"/>
        </w:rPr>
        <w:t>a</w:t>
      </w:r>
      <w:r w:rsidRPr="009B4E93">
        <w:rPr>
          <w:rFonts w:ascii="Times New Roman" w:hAnsi="Times New Roman"/>
          <w:sz w:val="24"/>
          <w:szCs w:val="24"/>
          <w:lang w:val="sq-AL"/>
        </w:rPr>
        <w:t>shk</w:t>
      </w:r>
      <w:r w:rsidR="00490BE5" w:rsidRPr="009B4E93">
        <w:rPr>
          <w:rFonts w:ascii="Times New Roman" w:hAnsi="Times New Roman"/>
          <w:sz w:val="24"/>
          <w:szCs w:val="24"/>
          <w:lang w:val="sq-AL"/>
        </w:rPr>
        <w:t>ë</w:t>
      </w:r>
      <w:r w:rsidRPr="009B4E93">
        <w:rPr>
          <w:rFonts w:ascii="Times New Roman" w:hAnsi="Times New Roman"/>
          <w:sz w:val="24"/>
          <w:szCs w:val="24"/>
          <w:lang w:val="sq-AL"/>
        </w:rPr>
        <w:t>punim me student</w:t>
      </w:r>
      <w:r w:rsidR="00490BE5" w:rsidRPr="009B4E93">
        <w:rPr>
          <w:rFonts w:ascii="Times New Roman" w:hAnsi="Times New Roman"/>
          <w:sz w:val="24"/>
          <w:szCs w:val="24"/>
          <w:lang w:val="sq-AL"/>
        </w:rPr>
        <w:t>ë</w:t>
      </w:r>
      <w:r w:rsidRPr="009B4E93">
        <w:rPr>
          <w:rFonts w:ascii="Times New Roman" w:hAnsi="Times New Roman"/>
          <w:sz w:val="24"/>
          <w:szCs w:val="24"/>
          <w:lang w:val="sq-AL"/>
        </w:rPr>
        <w:t>t e Fakul</w:t>
      </w:r>
      <w:r w:rsidR="003666B1" w:rsidRPr="009B4E93">
        <w:rPr>
          <w:rFonts w:ascii="Times New Roman" w:hAnsi="Times New Roman"/>
          <w:sz w:val="24"/>
          <w:szCs w:val="24"/>
          <w:lang w:val="sq-AL"/>
        </w:rPr>
        <w:t>t</w:t>
      </w:r>
      <w:r w:rsidRPr="009B4E93">
        <w:rPr>
          <w:rFonts w:ascii="Times New Roman" w:hAnsi="Times New Roman"/>
          <w:sz w:val="24"/>
          <w:szCs w:val="24"/>
          <w:lang w:val="sq-AL"/>
        </w:rPr>
        <w:t>eti</w:t>
      </w:r>
      <w:r w:rsidR="003666B1" w:rsidRPr="009B4E93">
        <w:rPr>
          <w:rFonts w:ascii="Times New Roman" w:hAnsi="Times New Roman"/>
          <w:sz w:val="24"/>
          <w:szCs w:val="24"/>
          <w:lang w:val="sq-AL"/>
        </w:rPr>
        <w:t>t</w:t>
      </w:r>
      <w:r w:rsidRPr="009B4E93">
        <w:rPr>
          <w:rFonts w:ascii="Times New Roman" w:hAnsi="Times New Roman"/>
          <w:sz w:val="24"/>
          <w:szCs w:val="24"/>
          <w:lang w:val="sq-AL"/>
        </w:rPr>
        <w:t xml:space="preserve"> Ekonomi</w:t>
      </w:r>
      <w:r w:rsidR="003666B1" w:rsidRPr="009B4E93">
        <w:rPr>
          <w:rFonts w:ascii="Times New Roman" w:hAnsi="Times New Roman"/>
          <w:sz w:val="24"/>
          <w:szCs w:val="24"/>
          <w:lang w:val="sq-AL"/>
        </w:rPr>
        <w:t>k</w:t>
      </w:r>
      <w:r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të</w:t>
      </w:r>
      <w:r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 xml:space="preserve">Universitetit të </w:t>
      </w:r>
      <w:r w:rsidRPr="009B4E93">
        <w:rPr>
          <w:rFonts w:ascii="Times New Roman" w:hAnsi="Times New Roman"/>
          <w:sz w:val="24"/>
          <w:szCs w:val="24"/>
          <w:lang w:val="sq-AL"/>
        </w:rPr>
        <w:t>Tiran</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s  nëpërmjet plotësimit të </w:t>
      </w:r>
      <w:proofErr w:type="spellStart"/>
      <w:r w:rsidRPr="009B4E93">
        <w:rPr>
          <w:rFonts w:ascii="Times New Roman" w:hAnsi="Times New Roman"/>
          <w:sz w:val="24"/>
          <w:szCs w:val="24"/>
          <w:lang w:val="sq-AL"/>
        </w:rPr>
        <w:t>pyetesorëve</w:t>
      </w:r>
      <w:proofErr w:type="spellEnd"/>
      <w:r w:rsidRPr="009B4E93">
        <w:rPr>
          <w:rFonts w:ascii="Times New Roman" w:hAnsi="Times New Roman"/>
          <w:sz w:val="24"/>
          <w:szCs w:val="24"/>
          <w:lang w:val="sq-AL"/>
        </w:rPr>
        <w:t xml:space="preserve"> të posaçëm</w:t>
      </w:r>
      <w:r w:rsidR="003666B1" w:rsidRPr="009B4E93">
        <w:rPr>
          <w:rFonts w:ascii="Times New Roman" w:hAnsi="Times New Roman"/>
          <w:sz w:val="24"/>
          <w:szCs w:val="24"/>
          <w:lang w:val="sq-AL"/>
        </w:rPr>
        <w:t>.</w:t>
      </w:r>
      <w:r w:rsidRPr="009B4E93">
        <w:rPr>
          <w:rFonts w:ascii="Times New Roman" w:hAnsi="Times New Roman"/>
          <w:sz w:val="24"/>
          <w:szCs w:val="24"/>
          <w:lang w:val="sq-AL"/>
        </w:rPr>
        <w:t xml:space="preserve">  Pyetësorët u hartuan në përputhje me veçoritë e kërkesave ligjore</w:t>
      </w:r>
      <w:r w:rsidR="00310D33" w:rsidRPr="009B4E93">
        <w:rPr>
          <w:rFonts w:ascii="Times New Roman" w:hAnsi="Times New Roman"/>
          <w:sz w:val="24"/>
          <w:szCs w:val="24"/>
          <w:lang w:val="sq-AL"/>
        </w:rPr>
        <w:t xml:space="preserve"> Ligji Nr. 9902, datë 17.4.2008 “Për Mbrojtjen e Konsumatorëve”, i ndryshuar</w:t>
      </w:r>
      <w:r w:rsidR="003666B1" w:rsidRPr="009B4E93">
        <w:rPr>
          <w:rFonts w:ascii="Times New Roman" w:hAnsi="Times New Roman"/>
          <w:sz w:val="24"/>
          <w:szCs w:val="24"/>
          <w:lang w:val="sq-AL"/>
        </w:rPr>
        <w:t>,</w:t>
      </w:r>
      <w:r w:rsidR="00310D33" w:rsidRPr="009B4E93">
        <w:rPr>
          <w:rFonts w:ascii="Times New Roman" w:hAnsi="Times New Roman"/>
          <w:sz w:val="24"/>
          <w:szCs w:val="24"/>
          <w:lang w:val="sq-AL"/>
        </w:rPr>
        <w:t xml:space="preserve"> nen</w:t>
      </w:r>
      <w:r w:rsidR="00A96414" w:rsidRPr="009B4E93">
        <w:rPr>
          <w:rFonts w:ascii="Times New Roman" w:hAnsi="Times New Roman"/>
          <w:sz w:val="24"/>
          <w:szCs w:val="24"/>
          <w:lang w:val="sq-AL"/>
        </w:rPr>
        <w:t>e</w:t>
      </w:r>
      <w:r w:rsidR="00310D33" w:rsidRPr="009B4E93">
        <w:rPr>
          <w:rFonts w:ascii="Times New Roman" w:hAnsi="Times New Roman"/>
          <w:sz w:val="24"/>
          <w:szCs w:val="24"/>
          <w:lang w:val="sq-AL"/>
        </w:rPr>
        <w:t xml:space="preserve">ve </w:t>
      </w:r>
      <w:r w:rsidR="00A96414" w:rsidRPr="009B4E93">
        <w:rPr>
          <w:rFonts w:ascii="Times New Roman" w:hAnsi="Times New Roman"/>
          <w:sz w:val="24"/>
          <w:szCs w:val="24"/>
          <w:lang w:val="sq-AL"/>
        </w:rPr>
        <w:t>36-39</w:t>
      </w:r>
      <w:r w:rsidR="00310D33" w:rsidRPr="009B4E93">
        <w:rPr>
          <w:rFonts w:ascii="Times New Roman" w:hAnsi="Times New Roman"/>
          <w:sz w:val="24"/>
          <w:szCs w:val="24"/>
          <w:lang w:val="sq-AL"/>
        </w:rPr>
        <w:t xml:space="preserve"> mbi tregtimin</w:t>
      </w:r>
      <w:r w:rsidR="00AD74D7"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n</w:t>
      </w:r>
      <w:r w:rsidR="00490BE5" w:rsidRPr="009B4E93">
        <w:rPr>
          <w:rFonts w:ascii="Times New Roman" w:hAnsi="Times New Roman"/>
          <w:sz w:val="24"/>
          <w:szCs w:val="24"/>
          <w:lang w:val="sq-AL"/>
        </w:rPr>
        <w:t>ë</w:t>
      </w:r>
      <w:r w:rsidR="003666B1" w:rsidRPr="009B4E93">
        <w:rPr>
          <w:rFonts w:ascii="Times New Roman" w:hAnsi="Times New Roman"/>
          <w:sz w:val="24"/>
          <w:szCs w:val="24"/>
          <w:lang w:val="sq-AL"/>
        </w:rPr>
        <w:t xml:space="preserve"> largësi dhe  </w:t>
      </w:r>
      <w:proofErr w:type="spellStart"/>
      <w:r w:rsidR="00AD74D7" w:rsidRPr="009B4E93">
        <w:rPr>
          <w:rFonts w:ascii="Times New Roman" w:hAnsi="Times New Roman"/>
          <w:sz w:val="24"/>
          <w:szCs w:val="24"/>
          <w:lang w:val="sq-AL"/>
        </w:rPr>
        <w:t>j</w:t>
      </w:r>
      <w:r w:rsidRPr="009B4E93">
        <w:rPr>
          <w:rFonts w:ascii="Times New Roman" w:hAnsi="Times New Roman"/>
          <w:sz w:val="24"/>
          <w:szCs w:val="24"/>
          <w:lang w:val="sq-AL"/>
        </w:rPr>
        <w:t>a</w:t>
      </w:r>
      <w:r w:rsidR="00AD74D7" w:rsidRPr="009B4E93">
        <w:rPr>
          <w:rFonts w:ascii="Times New Roman" w:hAnsi="Times New Roman"/>
          <w:sz w:val="24"/>
          <w:szCs w:val="24"/>
          <w:lang w:val="sq-AL"/>
        </w:rPr>
        <w:t>shte</w:t>
      </w:r>
      <w:proofErr w:type="spellEnd"/>
      <w:r w:rsidR="00AD74D7" w:rsidRPr="009B4E93">
        <w:rPr>
          <w:rFonts w:ascii="Times New Roman" w:hAnsi="Times New Roman"/>
          <w:sz w:val="24"/>
          <w:szCs w:val="24"/>
          <w:lang w:val="sq-AL"/>
        </w:rPr>
        <w:t xml:space="preserve"> qendrave </w:t>
      </w:r>
      <w:proofErr w:type="spellStart"/>
      <w:r w:rsidR="00490BE5" w:rsidRPr="009B4E93">
        <w:rPr>
          <w:rFonts w:ascii="Times New Roman" w:hAnsi="Times New Roman"/>
          <w:sz w:val="24"/>
          <w:szCs w:val="24"/>
          <w:lang w:val="sq-AL"/>
        </w:rPr>
        <w:t>ë</w:t>
      </w:r>
      <w:r w:rsidR="003666B1" w:rsidRPr="009B4E93">
        <w:rPr>
          <w:rFonts w:ascii="Times New Roman" w:hAnsi="Times New Roman"/>
          <w:sz w:val="24"/>
          <w:szCs w:val="24"/>
          <w:lang w:val="sq-AL"/>
        </w:rPr>
        <w:t>te</w:t>
      </w:r>
      <w:proofErr w:type="spellEnd"/>
      <w:r w:rsidR="003666B1" w:rsidRPr="009B4E93">
        <w:rPr>
          <w:rFonts w:ascii="Times New Roman" w:hAnsi="Times New Roman"/>
          <w:sz w:val="24"/>
          <w:szCs w:val="24"/>
          <w:lang w:val="sq-AL"/>
        </w:rPr>
        <w:t xml:space="preserve"> tregtimit</w:t>
      </w:r>
      <w:r w:rsidRPr="009B4E93">
        <w:rPr>
          <w:rFonts w:ascii="Times New Roman" w:hAnsi="Times New Roman"/>
          <w:sz w:val="24"/>
          <w:szCs w:val="24"/>
          <w:lang w:val="sq-AL"/>
        </w:rPr>
        <w:t>.</w:t>
      </w:r>
    </w:p>
    <w:p w:rsidR="006930B7" w:rsidRDefault="006930B7" w:rsidP="006930B7">
      <w:pPr>
        <w:spacing w:after="0" w:line="240" w:lineRule="auto"/>
        <w:jc w:val="both"/>
        <w:rPr>
          <w:rFonts w:ascii="Times New Roman" w:hAnsi="Times New Roman"/>
          <w:sz w:val="24"/>
          <w:szCs w:val="24"/>
          <w:lang w:val="sq-AL"/>
        </w:rPr>
      </w:pPr>
    </w:p>
    <w:p w:rsidR="001540F6" w:rsidRDefault="00FE6607" w:rsidP="00ED78B0">
      <w:pPr>
        <w:spacing w:after="0" w:line="240" w:lineRule="auto"/>
        <w:jc w:val="both"/>
        <w:rPr>
          <w:rFonts w:ascii="Times New Roman" w:hAnsi="Times New Roman"/>
          <w:sz w:val="24"/>
          <w:szCs w:val="24"/>
          <w:lang w:val="sq-AL"/>
        </w:rPr>
      </w:pPr>
      <w:r w:rsidRPr="00FE6607">
        <w:rPr>
          <w:rFonts w:ascii="Times New Roman" w:hAnsi="Times New Roman"/>
          <w:sz w:val="24"/>
          <w:szCs w:val="24"/>
          <w:lang w:val="sq-AL"/>
        </w:rPr>
        <w:t xml:space="preserve">Në studim u morën 197 biznese të cilat janë regjistruar në Qendrën Kombëtare të Biznesit dhe kanë deklaruar se ushtrojnë aktivitet për ofrimin në largësi  të produkteve </w:t>
      </w:r>
      <w:proofErr w:type="spellStart"/>
      <w:r w:rsidRPr="00FE6607">
        <w:rPr>
          <w:rFonts w:ascii="Times New Roman" w:hAnsi="Times New Roman"/>
          <w:sz w:val="24"/>
          <w:szCs w:val="24"/>
          <w:lang w:val="sq-AL"/>
        </w:rPr>
        <w:t>elektroshtëpiake</w:t>
      </w:r>
      <w:proofErr w:type="spellEnd"/>
      <w:r w:rsidRPr="00FE6607">
        <w:rPr>
          <w:rFonts w:ascii="Times New Roman" w:hAnsi="Times New Roman"/>
          <w:sz w:val="24"/>
          <w:szCs w:val="24"/>
          <w:lang w:val="sq-AL"/>
        </w:rPr>
        <w:t xml:space="preserve">, veshje, produkte elektronike, produkte farmaceutike </w:t>
      </w:r>
      <w:proofErr w:type="spellStart"/>
      <w:r w:rsidRPr="00FE6607">
        <w:rPr>
          <w:rFonts w:ascii="Times New Roman" w:hAnsi="Times New Roman"/>
          <w:sz w:val="24"/>
          <w:szCs w:val="24"/>
          <w:lang w:val="sq-AL"/>
        </w:rPr>
        <w:t>etj</w:t>
      </w:r>
      <w:proofErr w:type="spellEnd"/>
      <w:r w:rsidRPr="00FE6607">
        <w:rPr>
          <w:rFonts w:ascii="Times New Roman" w:hAnsi="Times New Roman"/>
          <w:sz w:val="24"/>
          <w:szCs w:val="24"/>
          <w:lang w:val="sq-AL"/>
        </w:rPr>
        <w:t>, si dhe të shërbimeve turistike, konsulta, mirëmbajtje</w:t>
      </w:r>
      <w:r w:rsidR="00663177">
        <w:rPr>
          <w:rFonts w:ascii="Times New Roman" w:hAnsi="Times New Roman"/>
          <w:sz w:val="24"/>
          <w:szCs w:val="24"/>
          <w:lang w:val="sq-AL"/>
        </w:rPr>
        <w:t xml:space="preserve">. </w:t>
      </w:r>
      <w:r w:rsidR="00663177" w:rsidRPr="00EB3B7C">
        <w:rPr>
          <w:rFonts w:ascii="Times New Roman" w:hAnsi="Times New Roman"/>
          <w:sz w:val="24"/>
          <w:szCs w:val="24"/>
          <w:lang w:val="sq-AL"/>
        </w:rPr>
        <w:t>N</w:t>
      </w:r>
      <w:r w:rsidR="00B50880" w:rsidRPr="00EB3B7C">
        <w:rPr>
          <w:rFonts w:ascii="Times New Roman" w:hAnsi="Times New Roman"/>
          <w:sz w:val="24"/>
          <w:szCs w:val="24"/>
          <w:lang w:val="sq-AL"/>
        </w:rPr>
        <w:t>ga 197 biznese vet</w:t>
      </w:r>
      <w:r w:rsidR="00426065" w:rsidRPr="00EB3B7C">
        <w:rPr>
          <w:rFonts w:ascii="Times New Roman" w:hAnsi="Times New Roman"/>
          <w:sz w:val="24"/>
          <w:szCs w:val="24"/>
          <w:lang w:val="sq-AL"/>
        </w:rPr>
        <w:t>ë</w:t>
      </w:r>
      <w:r w:rsidR="00B50880" w:rsidRPr="00EB3B7C">
        <w:rPr>
          <w:rFonts w:ascii="Times New Roman" w:hAnsi="Times New Roman"/>
          <w:sz w:val="24"/>
          <w:szCs w:val="24"/>
          <w:lang w:val="sq-AL"/>
        </w:rPr>
        <w:t>m 8 prej tyre kan</w:t>
      </w:r>
      <w:r w:rsidR="00663177" w:rsidRPr="00EB3B7C">
        <w:rPr>
          <w:rFonts w:ascii="Times New Roman" w:hAnsi="Times New Roman"/>
          <w:sz w:val="24"/>
          <w:szCs w:val="24"/>
          <w:lang w:val="sq-AL"/>
        </w:rPr>
        <w:t>ë të</w:t>
      </w:r>
      <w:r w:rsidR="00B50880" w:rsidRPr="00EB3B7C">
        <w:rPr>
          <w:rFonts w:ascii="Times New Roman" w:hAnsi="Times New Roman"/>
          <w:sz w:val="24"/>
          <w:szCs w:val="24"/>
          <w:lang w:val="sq-AL"/>
        </w:rPr>
        <w:t xml:space="preserve"> deklaruar </w:t>
      </w:r>
      <w:proofErr w:type="spellStart"/>
      <w:r w:rsidR="00B50880" w:rsidRPr="00EB3B7C">
        <w:rPr>
          <w:rFonts w:ascii="Times New Roman" w:hAnsi="Times New Roman"/>
          <w:sz w:val="24"/>
          <w:szCs w:val="24"/>
          <w:lang w:val="sq-AL"/>
        </w:rPr>
        <w:t>website</w:t>
      </w:r>
      <w:proofErr w:type="spellEnd"/>
      <w:r w:rsidR="00B50880" w:rsidRPr="00EB3B7C">
        <w:rPr>
          <w:rFonts w:ascii="Times New Roman" w:hAnsi="Times New Roman"/>
          <w:sz w:val="24"/>
          <w:szCs w:val="24"/>
          <w:lang w:val="sq-AL"/>
        </w:rPr>
        <w:t xml:space="preserve">-t tek QKB </w:t>
      </w:r>
      <w:r w:rsidRPr="00EB3B7C">
        <w:rPr>
          <w:rFonts w:ascii="Times New Roman" w:hAnsi="Times New Roman"/>
          <w:sz w:val="24"/>
          <w:szCs w:val="24"/>
          <w:lang w:val="sq-AL"/>
        </w:rPr>
        <w:t xml:space="preserve">etj. Nga 197 subjekte, rezulton se 92 prej tyre kanë </w:t>
      </w:r>
      <w:proofErr w:type="spellStart"/>
      <w:r w:rsidRPr="00EB3B7C">
        <w:rPr>
          <w:rFonts w:ascii="Times New Roman" w:hAnsi="Times New Roman"/>
          <w:sz w:val="24"/>
          <w:szCs w:val="24"/>
          <w:lang w:val="sq-AL"/>
        </w:rPr>
        <w:t>website</w:t>
      </w:r>
      <w:proofErr w:type="spellEnd"/>
      <w:r w:rsidRPr="00EB3B7C">
        <w:rPr>
          <w:rFonts w:ascii="Times New Roman" w:hAnsi="Times New Roman"/>
          <w:sz w:val="24"/>
          <w:szCs w:val="24"/>
          <w:lang w:val="sq-AL"/>
        </w:rPr>
        <w:t xml:space="preserve"> ose kanale të media</w:t>
      </w:r>
      <w:r w:rsidR="00663177" w:rsidRPr="00EB3B7C">
        <w:rPr>
          <w:rFonts w:ascii="Times New Roman" w:hAnsi="Times New Roman"/>
          <w:sz w:val="24"/>
          <w:szCs w:val="24"/>
          <w:lang w:val="sq-AL"/>
        </w:rPr>
        <w:t xml:space="preserve">s sociale si </w:t>
      </w:r>
      <w:proofErr w:type="spellStart"/>
      <w:r w:rsidR="00663177" w:rsidRPr="00EB3B7C">
        <w:rPr>
          <w:rFonts w:ascii="Times New Roman" w:hAnsi="Times New Roman"/>
          <w:sz w:val="24"/>
          <w:szCs w:val="24"/>
          <w:lang w:val="sq-AL"/>
        </w:rPr>
        <w:t>instagram</w:t>
      </w:r>
      <w:proofErr w:type="spellEnd"/>
      <w:r w:rsidR="00663177" w:rsidRPr="00EB3B7C">
        <w:rPr>
          <w:rFonts w:ascii="Times New Roman" w:hAnsi="Times New Roman"/>
          <w:sz w:val="24"/>
          <w:szCs w:val="24"/>
          <w:lang w:val="sq-AL"/>
        </w:rPr>
        <w:t xml:space="preserve"> </w:t>
      </w:r>
      <w:proofErr w:type="spellStart"/>
      <w:r w:rsidR="00663177" w:rsidRPr="00EB3B7C">
        <w:rPr>
          <w:rFonts w:ascii="Times New Roman" w:hAnsi="Times New Roman"/>
          <w:sz w:val="24"/>
          <w:szCs w:val="24"/>
          <w:lang w:val="sq-AL"/>
        </w:rPr>
        <w:t>facebook</w:t>
      </w:r>
      <w:proofErr w:type="spellEnd"/>
      <w:r w:rsidR="00663177" w:rsidRPr="00EB3B7C">
        <w:rPr>
          <w:rFonts w:ascii="Times New Roman" w:hAnsi="Times New Roman"/>
          <w:sz w:val="24"/>
          <w:szCs w:val="24"/>
          <w:lang w:val="sq-AL"/>
        </w:rPr>
        <w:t xml:space="preserve"> dhe nga</w:t>
      </w:r>
      <w:r w:rsidR="00E739D2" w:rsidRPr="00EB3B7C">
        <w:rPr>
          <w:rFonts w:ascii="Times New Roman" w:hAnsi="Times New Roman"/>
          <w:sz w:val="24"/>
          <w:szCs w:val="24"/>
          <w:lang w:val="sq-AL"/>
        </w:rPr>
        <w:t xml:space="preserve"> këto</w:t>
      </w:r>
      <w:r w:rsidR="00663177" w:rsidRPr="00EB3B7C">
        <w:rPr>
          <w:rFonts w:ascii="Times New Roman" w:hAnsi="Times New Roman"/>
          <w:sz w:val="24"/>
          <w:szCs w:val="24"/>
          <w:lang w:val="sq-AL"/>
        </w:rPr>
        <w:t xml:space="preserve"> 92 subjekte</w:t>
      </w:r>
      <w:r w:rsidR="00E739D2" w:rsidRPr="00EB3B7C">
        <w:rPr>
          <w:rFonts w:ascii="Times New Roman" w:hAnsi="Times New Roman"/>
          <w:sz w:val="24"/>
          <w:szCs w:val="24"/>
          <w:lang w:val="sq-AL"/>
        </w:rPr>
        <w:t>,</w:t>
      </w:r>
      <w:r w:rsidR="00663177" w:rsidRPr="00EB3B7C">
        <w:rPr>
          <w:rFonts w:ascii="Times New Roman" w:hAnsi="Times New Roman"/>
          <w:sz w:val="24"/>
          <w:szCs w:val="24"/>
          <w:lang w:val="sq-AL"/>
        </w:rPr>
        <w:t xml:space="preserve"> </w:t>
      </w:r>
      <w:r w:rsidR="00B0375F" w:rsidRPr="00EB3B7C">
        <w:rPr>
          <w:rFonts w:ascii="Times New Roman" w:hAnsi="Times New Roman"/>
          <w:sz w:val="24"/>
          <w:szCs w:val="24"/>
          <w:lang w:val="sq-AL"/>
        </w:rPr>
        <w:t xml:space="preserve">64 </w:t>
      </w:r>
      <w:r w:rsidR="00663177" w:rsidRPr="00EB3B7C">
        <w:rPr>
          <w:rFonts w:ascii="Times New Roman" w:hAnsi="Times New Roman"/>
          <w:sz w:val="24"/>
          <w:szCs w:val="24"/>
          <w:lang w:val="sq-AL"/>
        </w:rPr>
        <w:t xml:space="preserve">prej tyre </w:t>
      </w:r>
      <w:r w:rsidR="00B0375F" w:rsidRPr="00EB3B7C">
        <w:rPr>
          <w:rFonts w:ascii="Times New Roman" w:hAnsi="Times New Roman"/>
          <w:sz w:val="24"/>
          <w:szCs w:val="24"/>
          <w:lang w:val="sq-AL"/>
        </w:rPr>
        <w:t>kan</w:t>
      </w:r>
      <w:r w:rsidR="00426065" w:rsidRPr="00EB3B7C">
        <w:rPr>
          <w:rFonts w:ascii="Times New Roman" w:hAnsi="Times New Roman"/>
          <w:sz w:val="24"/>
          <w:szCs w:val="24"/>
          <w:lang w:val="sq-AL"/>
        </w:rPr>
        <w:t>ë</w:t>
      </w:r>
      <w:r w:rsidR="00B0375F" w:rsidRPr="00EB3B7C">
        <w:rPr>
          <w:rFonts w:ascii="Times New Roman" w:hAnsi="Times New Roman"/>
          <w:sz w:val="24"/>
          <w:szCs w:val="24"/>
          <w:lang w:val="sq-AL"/>
        </w:rPr>
        <w:t xml:space="preserve"> faqe </w:t>
      </w:r>
      <w:proofErr w:type="spellStart"/>
      <w:r w:rsidR="00B0375F" w:rsidRPr="00EB3B7C">
        <w:rPr>
          <w:rFonts w:ascii="Times New Roman" w:hAnsi="Times New Roman"/>
          <w:sz w:val="24"/>
          <w:szCs w:val="24"/>
          <w:lang w:val="sq-AL"/>
        </w:rPr>
        <w:t>web</w:t>
      </w:r>
      <w:proofErr w:type="spellEnd"/>
      <w:r w:rsidR="00B0375F" w:rsidRPr="00EB3B7C">
        <w:rPr>
          <w:rFonts w:ascii="Times New Roman" w:hAnsi="Times New Roman"/>
          <w:sz w:val="24"/>
          <w:szCs w:val="24"/>
          <w:lang w:val="sq-AL"/>
        </w:rPr>
        <w:t xml:space="preserve"> t</w:t>
      </w:r>
      <w:r w:rsidR="00426065" w:rsidRPr="00EB3B7C">
        <w:rPr>
          <w:rFonts w:ascii="Times New Roman" w:hAnsi="Times New Roman"/>
          <w:sz w:val="24"/>
          <w:szCs w:val="24"/>
          <w:lang w:val="sq-AL"/>
        </w:rPr>
        <w:t>ë</w:t>
      </w:r>
      <w:r w:rsidR="00B0375F" w:rsidRPr="00EB3B7C">
        <w:rPr>
          <w:rFonts w:ascii="Times New Roman" w:hAnsi="Times New Roman"/>
          <w:sz w:val="24"/>
          <w:szCs w:val="24"/>
          <w:lang w:val="sq-AL"/>
        </w:rPr>
        <w:t xml:space="preserve"> mir</w:t>
      </w:r>
      <w:r w:rsidR="00426065" w:rsidRPr="00EB3B7C">
        <w:rPr>
          <w:rFonts w:ascii="Times New Roman" w:hAnsi="Times New Roman"/>
          <w:sz w:val="24"/>
          <w:szCs w:val="24"/>
          <w:lang w:val="sq-AL"/>
        </w:rPr>
        <w:t>ë</w:t>
      </w:r>
      <w:r w:rsidR="00B0375F" w:rsidRPr="00EB3B7C">
        <w:rPr>
          <w:rFonts w:ascii="Times New Roman" w:hAnsi="Times New Roman"/>
          <w:sz w:val="24"/>
          <w:szCs w:val="24"/>
          <w:lang w:val="sq-AL"/>
        </w:rPr>
        <w:t>fil</w:t>
      </w:r>
      <w:r w:rsidR="00990A77" w:rsidRPr="00EB3B7C">
        <w:rPr>
          <w:rFonts w:ascii="Times New Roman" w:hAnsi="Times New Roman"/>
          <w:sz w:val="24"/>
          <w:szCs w:val="24"/>
          <w:lang w:val="sq-AL"/>
        </w:rPr>
        <w:t>l</w:t>
      </w:r>
      <w:r w:rsidR="00663177" w:rsidRPr="00EB3B7C">
        <w:rPr>
          <w:rFonts w:ascii="Times New Roman" w:hAnsi="Times New Roman"/>
          <w:sz w:val="24"/>
          <w:szCs w:val="24"/>
          <w:lang w:val="sq-AL"/>
        </w:rPr>
        <w:t>t</w:t>
      </w:r>
      <w:r w:rsidR="00426065" w:rsidRPr="00EB3B7C">
        <w:rPr>
          <w:rFonts w:ascii="Times New Roman" w:hAnsi="Times New Roman"/>
          <w:sz w:val="24"/>
          <w:szCs w:val="24"/>
          <w:lang w:val="sq-AL"/>
        </w:rPr>
        <w:t>ë</w:t>
      </w:r>
      <w:r w:rsidR="00663177" w:rsidRPr="00EB3B7C">
        <w:rPr>
          <w:rFonts w:ascii="Times New Roman" w:hAnsi="Times New Roman"/>
          <w:sz w:val="24"/>
          <w:szCs w:val="24"/>
          <w:lang w:val="sq-AL"/>
        </w:rPr>
        <w:t xml:space="preserve"> tregtimi</w:t>
      </w:r>
      <w:r w:rsidR="00B0375F" w:rsidRPr="00EB3B7C">
        <w:rPr>
          <w:rFonts w:ascii="Times New Roman" w:hAnsi="Times New Roman"/>
          <w:sz w:val="24"/>
          <w:szCs w:val="24"/>
          <w:lang w:val="sq-AL"/>
        </w:rPr>
        <w:t>,</w:t>
      </w:r>
      <w:r w:rsidRPr="00EB3B7C">
        <w:rPr>
          <w:rFonts w:ascii="Times New Roman" w:hAnsi="Times New Roman"/>
          <w:sz w:val="24"/>
          <w:szCs w:val="24"/>
          <w:lang w:val="sq-AL"/>
        </w:rPr>
        <w:t xml:space="preserve"> ku ushtrojnë tregtinë elektronike. Për këtë arsye, 92 subjekte</w:t>
      </w:r>
      <w:r w:rsidR="00663177" w:rsidRPr="00EB3B7C">
        <w:rPr>
          <w:rFonts w:ascii="Times New Roman" w:hAnsi="Times New Roman"/>
          <w:sz w:val="24"/>
          <w:szCs w:val="24"/>
          <w:lang w:val="sq-AL"/>
        </w:rPr>
        <w:t>ve</w:t>
      </w:r>
      <w:r w:rsidRPr="00EB3B7C">
        <w:rPr>
          <w:rFonts w:ascii="Times New Roman" w:hAnsi="Times New Roman"/>
          <w:sz w:val="24"/>
          <w:szCs w:val="24"/>
          <w:lang w:val="sq-AL"/>
        </w:rPr>
        <w:t xml:space="preserve"> u</w:t>
      </w:r>
      <w:r w:rsidRPr="00FE6607">
        <w:rPr>
          <w:rFonts w:ascii="Times New Roman" w:hAnsi="Times New Roman"/>
          <w:sz w:val="24"/>
          <w:szCs w:val="24"/>
          <w:lang w:val="sq-AL"/>
        </w:rPr>
        <w:t xml:space="preserve"> janë monitoruar </w:t>
      </w:r>
      <w:proofErr w:type="spellStart"/>
      <w:r>
        <w:rPr>
          <w:rFonts w:ascii="Times New Roman" w:hAnsi="Times New Roman"/>
          <w:sz w:val="24"/>
          <w:szCs w:val="24"/>
          <w:lang w:val="sq-AL"/>
        </w:rPr>
        <w:t>w</w:t>
      </w:r>
      <w:r w:rsidRPr="00FE6607">
        <w:rPr>
          <w:rFonts w:ascii="Times New Roman" w:hAnsi="Times New Roman"/>
          <w:sz w:val="24"/>
          <w:szCs w:val="24"/>
          <w:lang w:val="sq-AL"/>
        </w:rPr>
        <w:t>ebsite</w:t>
      </w:r>
      <w:proofErr w:type="spellEnd"/>
      <w:r w:rsidRPr="00FE6607">
        <w:rPr>
          <w:rFonts w:ascii="Times New Roman" w:hAnsi="Times New Roman"/>
          <w:sz w:val="24"/>
          <w:szCs w:val="24"/>
          <w:lang w:val="sq-AL"/>
        </w:rPr>
        <w:t>-t zyrtare dhe faqet e rrjeteve sociale</w:t>
      </w:r>
      <w:r w:rsidR="00663177">
        <w:rPr>
          <w:rFonts w:ascii="Times New Roman" w:hAnsi="Times New Roman"/>
          <w:sz w:val="24"/>
          <w:szCs w:val="24"/>
          <w:lang w:val="sq-AL"/>
        </w:rPr>
        <w:t>,</w:t>
      </w:r>
      <w:r w:rsidRPr="00FE6607">
        <w:rPr>
          <w:rFonts w:ascii="Times New Roman" w:hAnsi="Times New Roman"/>
          <w:sz w:val="24"/>
          <w:szCs w:val="24"/>
          <w:lang w:val="sq-AL"/>
        </w:rPr>
        <w:t xml:space="preserve"> me qëllim kontrollin e përputhshmërisë me kërkesat e specifikuara në legjislacionin shqiptar, Ligji Nr. 9902, datë 17.4.2008 “Për Mbrojtjen e Konsumatorëve”, i ndryshuar.</w:t>
      </w:r>
    </w:p>
    <w:p w:rsidR="00ED78B0" w:rsidRPr="00ED78B0" w:rsidRDefault="00ED78B0" w:rsidP="00ED78B0">
      <w:pPr>
        <w:spacing w:after="0" w:line="240" w:lineRule="auto"/>
        <w:jc w:val="both"/>
        <w:rPr>
          <w:rFonts w:ascii="Times New Roman" w:hAnsi="Times New Roman"/>
          <w:sz w:val="24"/>
          <w:szCs w:val="24"/>
          <w:lang w:val="sq-AL"/>
        </w:rPr>
      </w:pPr>
    </w:p>
    <w:p w:rsidR="001540F6" w:rsidRDefault="0018044B" w:rsidP="009B4E93">
      <w:pPr>
        <w:spacing w:line="240" w:lineRule="auto"/>
        <w:jc w:val="both"/>
        <w:rPr>
          <w:rFonts w:ascii="Times New Roman" w:hAnsi="Times New Roman"/>
          <w:bCs/>
          <w:sz w:val="24"/>
          <w:szCs w:val="24"/>
          <w:lang w:val="sq-AL"/>
        </w:rPr>
      </w:pPr>
      <w:r w:rsidRPr="0018044B">
        <w:rPr>
          <w:rFonts w:ascii="Times New Roman" w:hAnsi="Times New Roman"/>
          <w:bCs/>
          <w:sz w:val="24"/>
          <w:szCs w:val="24"/>
          <w:lang w:val="sq-AL"/>
        </w:rPr>
        <w:t>Nga këto 92 subjekte, rezulton se  88% prej tyre shesin mallra dhe 12% rezultojnë të ofrojnë shërbime.</w:t>
      </w:r>
    </w:p>
    <w:p w:rsidR="00A96414" w:rsidRPr="009B4E93" w:rsidRDefault="00F05266" w:rsidP="00EB3B7C">
      <w:pPr>
        <w:spacing w:line="240" w:lineRule="auto"/>
        <w:jc w:val="center"/>
        <w:rPr>
          <w:rFonts w:ascii="Times New Roman" w:hAnsi="Times New Roman"/>
          <w:bCs/>
          <w:sz w:val="24"/>
          <w:szCs w:val="24"/>
          <w:lang w:val="sq-AL"/>
        </w:rPr>
      </w:pPr>
      <w:r w:rsidRPr="009B4E93">
        <w:rPr>
          <w:rFonts w:ascii="Times New Roman" w:hAnsi="Times New Roman"/>
          <w:noProof/>
          <w:sz w:val="24"/>
          <w:szCs w:val="24"/>
        </w:rPr>
        <w:lastRenderedPageBreak/>
        <w:drawing>
          <wp:inline distT="0" distB="0" distL="0" distR="0" wp14:anchorId="68D502B4" wp14:editId="4ED5ADF9">
            <wp:extent cx="5934075" cy="22383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40F6" w:rsidRDefault="001540F6" w:rsidP="009B4E93">
      <w:pPr>
        <w:spacing w:line="240" w:lineRule="auto"/>
        <w:jc w:val="both"/>
        <w:rPr>
          <w:rFonts w:ascii="Times New Roman" w:hAnsi="Times New Roman"/>
          <w:bCs/>
          <w:sz w:val="24"/>
          <w:szCs w:val="24"/>
          <w:lang w:val="sq-AL"/>
        </w:rPr>
      </w:pPr>
    </w:p>
    <w:p w:rsidR="007518CB" w:rsidRPr="007518CB" w:rsidRDefault="007518CB" w:rsidP="007518CB">
      <w:pPr>
        <w:keepNext/>
        <w:keepLines/>
        <w:spacing w:after="0" w:line="240" w:lineRule="auto"/>
        <w:outlineLvl w:val="1"/>
        <w:rPr>
          <w:rFonts w:ascii="Times New Roman" w:eastAsiaTheme="majorEastAsia" w:hAnsi="Times New Roman"/>
          <w:b/>
          <w:bCs/>
          <w:color w:val="4F81BD" w:themeColor="accent1"/>
          <w:sz w:val="24"/>
          <w:szCs w:val="24"/>
          <w:lang w:val="sq-AL"/>
        </w:rPr>
      </w:pPr>
      <w:bookmarkStart w:id="0" w:name="_Toc92886245"/>
      <w:r w:rsidRPr="007518CB">
        <w:rPr>
          <w:rFonts w:ascii="Times New Roman" w:eastAsiaTheme="majorEastAsia" w:hAnsi="Times New Roman"/>
          <w:b/>
          <w:bCs/>
          <w:color w:val="4F81BD" w:themeColor="accent1"/>
          <w:sz w:val="24"/>
          <w:szCs w:val="24"/>
          <w:lang w:val="sq-AL"/>
        </w:rPr>
        <w:t xml:space="preserve">3.1.Analiza e </w:t>
      </w:r>
      <w:proofErr w:type="spellStart"/>
      <w:r w:rsidRPr="007518CB">
        <w:rPr>
          <w:rFonts w:ascii="Times New Roman" w:eastAsiaTheme="majorEastAsia" w:hAnsi="Times New Roman"/>
          <w:b/>
          <w:bCs/>
          <w:color w:val="4F81BD" w:themeColor="accent1"/>
          <w:sz w:val="24"/>
          <w:szCs w:val="24"/>
          <w:lang w:val="sq-AL"/>
        </w:rPr>
        <w:t>Website</w:t>
      </w:r>
      <w:proofErr w:type="spellEnd"/>
      <w:r w:rsidRPr="007518CB">
        <w:rPr>
          <w:rFonts w:ascii="Times New Roman" w:eastAsiaTheme="majorEastAsia" w:hAnsi="Times New Roman"/>
          <w:b/>
          <w:bCs/>
          <w:color w:val="4F81BD" w:themeColor="accent1"/>
          <w:sz w:val="24"/>
          <w:szCs w:val="24"/>
          <w:lang w:val="sq-AL"/>
        </w:rPr>
        <w:t>-ve/mediave sociale</w:t>
      </w:r>
      <w:bookmarkEnd w:id="0"/>
    </w:p>
    <w:p w:rsidR="007518CB" w:rsidRDefault="007518CB" w:rsidP="007518CB">
      <w:pPr>
        <w:spacing w:after="0" w:line="240" w:lineRule="auto"/>
        <w:rPr>
          <w:rFonts w:ascii="Times New Roman" w:hAnsi="Times New Roman"/>
          <w:bCs/>
          <w:sz w:val="24"/>
          <w:szCs w:val="24"/>
          <w:lang w:val="sq-AL"/>
        </w:rPr>
      </w:pPr>
    </w:p>
    <w:p w:rsidR="009A102B" w:rsidRPr="009A102B" w:rsidRDefault="009A102B" w:rsidP="00426065">
      <w:pPr>
        <w:spacing w:line="240" w:lineRule="auto"/>
        <w:jc w:val="both"/>
        <w:rPr>
          <w:rFonts w:ascii="Times New Roman" w:hAnsi="Times New Roman"/>
          <w:bCs/>
          <w:sz w:val="24"/>
          <w:szCs w:val="24"/>
          <w:lang w:val="sq-AL"/>
        </w:rPr>
      </w:pPr>
      <w:r>
        <w:rPr>
          <w:rFonts w:ascii="Times New Roman" w:hAnsi="Times New Roman"/>
          <w:bCs/>
          <w:sz w:val="24"/>
          <w:szCs w:val="24"/>
          <w:lang w:val="sq-AL"/>
        </w:rPr>
        <w:t>Nga bizneset e monitoruara 5</w:t>
      </w:r>
      <w:r w:rsidR="004D4434">
        <w:rPr>
          <w:rFonts w:ascii="Times New Roman" w:hAnsi="Times New Roman"/>
          <w:bCs/>
          <w:sz w:val="24"/>
          <w:szCs w:val="24"/>
          <w:lang w:val="sq-AL"/>
        </w:rPr>
        <w:t>4</w:t>
      </w:r>
      <w:r w:rsidRPr="009A102B">
        <w:rPr>
          <w:rFonts w:ascii="Times New Roman" w:hAnsi="Times New Roman"/>
          <w:bCs/>
          <w:sz w:val="24"/>
          <w:szCs w:val="24"/>
          <w:lang w:val="sq-AL"/>
        </w:rPr>
        <w:t>% rezultojnë tregtar</w:t>
      </w:r>
      <w:r>
        <w:rPr>
          <w:rFonts w:ascii="Times New Roman" w:hAnsi="Times New Roman"/>
          <w:bCs/>
          <w:sz w:val="24"/>
          <w:szCs w:val="24"/>
          <w:lang w:val="sq-AL"/>
        </w:rPr>
        <w:t>ë</w:t>
      </w:r>
      <w:r w:rsidR="00EB3B7C">
        <w:rPr>
          <w:rFonts w:ascii="Times New Roman" w:hAnsi="Times New Roman"/>
          <w:bCs/>
          <w:sz w:val="24"/>
          <w:szCs w:val="24"/>
          <w:lang w:val="sq-AL"/>
        </w:rPr>
        <w:t>,</w:t>
      </w:r>
      <w:r w:rsidRPr="009A102B">
        <w:rPr>
          <w:rFonts w:ascii="Times New Roman" w:hAnsi="Times New Roman"/>
          <w:bCs/>
          <w:sz w:val="24"/>
          <w:szCs w:val="24"/>
          <w:lang w:val="sq-AL"/>
        </w:rPr>
        <w:t xml:space="preserve"> të cilët ofrojnë lloje të ndryshme mallrash apo shërbimesh </w:t>
      </w:r>
      <w:r>
        <w:rPr>
          <w:rFonts w:ascii="Times New Roman" w:hAnsi="Times New Roman"/>
          <w:bCs/>
          <w:sz w:val="24"/>
          <w:szCs w:val="24"/>
          <w:lang w:val="sq-AL"/>
        </w:rPr>
        <w:t>dhe 44</w:t>
      </w:r>
      <w:r w:rsidRPr="009A102B">
        <w:rPr>
          <w:rFonts w:ascii="Times New Roman" w:hAnsi="Times New Roman"/>
          <w:bCs/>
          <w:sz w:val="24"/>
          <w:szCs w:val="24"/>
          <w:lang w:val="sq-AL"/>
        </w:rPr>
        <w:t>% tregtar</w:t>
      </w:r>
      <w:r>
        <w:rPr>
          <w:rFonts w:ascii="Times New Roman" w:hAnsi="Times New Roman"/>
          <w:bCs/>
          <w:sz w:val="24"/>
          <w:szCs w:val="24"/>
          <w:lang w:val="sq-AL"/>
        </w:rPr>
        <w:t>ë</w:t>
      </w:r>
      <w:r w:rsidRPr="009A102B">
        <w:rPr>
          <w:rFonts w:ascii="Times New Roman" w:hAnsi="Times New Roman"/>
          <w:bCs/>
          <w:sz w:val="24"/>
          <w:szCs w:val="24"/>
          <w:lang w:val="sq-AL"/>
        </w:rPr>
        <w:t xml:space="preserve"> </w:t>
      </w:r>
      <w:r w:rsidRPr="00EB3B7C">
        <w:rPr>
          <w:rFonts w:ascii="Times New Roman" w:hAnsi="Times New Roman"/>
          <w:bCs/>
          <w:sz w:val="24"/>
          <w:szCs w:val="24"/>
          <w:lang w:val="sq-AL"/>
        </w:rPr>
        <w:t xml:space="preserve">që ofrojnë </w:t>
      </w:r>
      <w:r w:rsidR="00E739D2">
        <w:rPr>
          <w:rFonts w:ascii="Times New Roman" w:hAnsi="Times New Roman"/>
          <w:bCs/>
          <w:sz w:val="24"/>
          <w:szCs w:val="24"/>
          <w:lang w:val="sq-AL"/>
        </w:rPr>
        <w:t xml:space="preserve">një produkt apo </w:t>
      </w:r>
      <w:r w:rsidRPr="009A102B">
        <w:rPr>
          <w:rFonts w:ascii="Times New Roman" w:hAnsi="Times New Roman"/>
          <w:bCs/>
          <w:sz w:val="24"/>
          <w:szCs w:val="24"/>
          <w:lang w:val="sq-AL"/>
        </w:rPr>
        <w:t xml:space="preserve">shërbim të caktuar. Ndërkohë mallra shesin </w:t>
      </w:r>
      <w:r w:rsidR="00D5718A">
        <w:rPr>
          <w:rFonts w:ascii="Times New Roman" w:hAnsi="Times New Roman"/>
          <w:bCs/>
          <w:sz w:val="24"/>
          <w:szCs w:val="24"/>
          <w:lang w:val="sq-AL"/>
        </w:rPr>
        <w:t>88</w:t>
      </w:r>
      <w:r w:rsidRPr="009A102B">
        <w:rPr>
          <w:rFonts w:ascii="Times New Roman" w:hAnsi="Times New Roman"/>
          <w:bCs/>
          <w:sz w:val="24"/>
          <w:szCs w:val="24"/>
          <w:lang w:val="sq-AL"/>
        </w:rPr>
        <w:t xml:space="preserve">% dhe shërbime </w:t>
      </w:r>
      <w:r w:rsidR="00D5718A">
        <w:rPr>
          <w:rFonts w:ascii="Times New Roman" w:hAnsi="Times New Roman"/>
          <w:bCs/>
          <w:sz w:val="24"/>
          <w:szCs w:val="24"/>
          <w:lang w:val="sq-AL"/>
        </w:rPr>
        <w:t>12</w:t>
      </w:r>
      <w:r w:rsidRPr="009A102B">
        <w:rPr>
          <w:rFonts w:ascii="Times New Roman" w:hAnsi="Times New Roman"/>
          <w:bCs/>
          <w:sz w:val="24"/>
          <w:szCs w:val="24"/>
          <w:lang w:val="sq-AL"/>
        </w:rPr>
        <w:t>%.</w:t>
      </w:r>
    </w:p>
    <w:p w:rsidR="00F022FE" w:rsidRDefault="00F022FE" w:rsidP="007518CB">
      <w:pPr>
        <w:spacing w:after="0" w:line="240" w:lineRule="auto"/>
        <w:rPr>
          <w:rFonts w:ascii="Times New Roman" w:hAnsi="Times New Roman"/>
          <w:bCs/>
          <w:sz w:val="24"/>
          <w:szCs w:val="24"/>
          <w:lang w:val="sq-AL"/>
        </w:rPr>
      </w:pPr>
    </w:p>
    <w:p w:rsidR="007518CB" w:rsidRPr="009B4E93" w:rsidRDefault="007518CB" w:rsidP="007518CB">
      <w:pPr>
        <w:spacing w:after="0" w:line="240" w:lineRule="auto"/>
        <w:rPr>
          <w:rFonts w:ascii="Times New Roman" w:hAnsi="Times New Roman"/>
          <w:bCs/>
          <w:sz w:val="24"/>
          <w:szCs w:val="24"/>
          <w:lang w:val="sq-AL"/>
        </w:rPr>
      </w:pPr>
    </w:p>
    <w:p w:rsidR="007518CB" w:rsidRPr="009B4E93" w:rsidRDefault="007518CB" w:rsidP="007518CB">
      <w:pPr>
        <w:spacing w:line="240" w:lineRule="auto"/>
        <w:jc w:val="center"/>
        <w:rPr>
          <w:rFonts w:ascii="Times New Roman" w:hAnsi="Times New Roman"/>
          <w:bCs/>
          <w:sz w:val="24"/>
          <w:szCs w:val="24"/>
          <w:lang w:val="sq-AL"/>
        </w:rPr>
      </w:pPr>
      <w:r w:rsidRPr="009B4E93">
        <w:rPr>
          <w:rFonts w:ascii="Times New Roman" w:hAnsi="Times New Roman"/>
          <w:noProof/>
          <w:sz w:val="24"/>
          <w:szCs w:val="24"/>
        </w:rPr>
        <w:drawing>
          <wp:inline distT="0" distB="0" distL="0" distR="0" wp14:anchorId="76800996" wp14:editId="28FCC16B">
            <wp:extent cx="5638800" cy="21812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18CB" w:rsidRDefault="007518CB" w:rsidP="009B4E93">
      <w:pPr>
        <w:spacing w:line="240" w:lineRule="auto"/>
        <w:jc w:val="both"/>
        <w:rPr>
          <w:rFonts w:ascii="Times New Roman" w:hAnsi="Times New Roman"/>
          <w:bCs/>
          <w:sz w:val="24"/>
          <w:szCs w:val="24"/>
          <w:lang w:val="sq-AL"/>
        </w:rPr>
      </w:pPr>
    </w:p>
    <w:p w:rsidR="0059327D" w:rsidRPr="009B4E93" w:rsidRDefault="00426E9B" w:rsidP="009B4E93">
      <w:p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Për zbatimin e n</w:t>
      </w:r>
      <w:r w:rsidR="0059327D" w:rsidRPr="009B4E93">
        <w:rPr>
          <w:rFonts w:ascii="Times New Roman" w:hAnsi="Times New Roman"/>
          <w:bCs/>
          <w:sz w:val="24"/>
          <w:szCs w:val="24"/>
          <w:lang w:val="sq-AL"/>
        </w:rPr>
        <w:t>eneve</w:t>
      </w:r>
      <w:r w:rsidRPr="009B4E93">
        <w:rPr>
          <w:rFonts w:ascii="Times New Roman" w:hAnsi="Times New Roman"/>
          <w:bCs/>
          <w:sz w:val="24"/>
          <w:szCs w:val="24"/>
          <w:lang w:val="sq-AL"/>
        </w:rPr>
        <w:t xml:space="preserve"> 36</w:t>
      </w:r>
      <w:r w:rsidR="00AD256A" w:rsidRPr="009B4E93">
        <w:rPr>
          <w:rFonts w:ascii="Times New Roman" w:hAnsi="Times New Roman"/>
          <w:bCs/>
          <w:sz w:val="24"/>
          <w:szCs w:val="24"/>
          <w:lang w:val="sq-AL"/>
        </w:rPr>
        <w:t xml:space="preserve"> </w:t>
      </w:r>
      <w:r w:rsidRPr="009B4E93">
        <w:rPr>
          <w:rFonts w:ascii="Times New Roman" w:hAnsi="Times New Roman"/>
          <w:bCs/>
          <w:sz w:val="24"/>
          <w:szCs w:val="24"/>
          <w:lang w:val="sq-AL"/>
        </w:rPr>
        <w:t xml:space="preserve">- 36/5 dhe 37/1 të </w:t>
      </w:r>
      <w:r w:rsidR="00623F9A" w:rsidRPr="009B4E93">
        <w:rPr>
          <w:rFonts w:ascii="Times New Roman" w:hAnsi="Times New Roman"/>
          <w:bCs/>
          <w:sz w:val="24"/>
          <w:szCs w:val="24"/>
          <w:lang w:val="sq-AL"/>
        </w:rPr>
        <w:t>Ligjit Nr. 9902, datë 17.4.2008 “Për Mbrojtjen e Konsumatorëve”, i ndryshuar</w:t>
      </w:r>
      <w:r w:rsidR="0059327D" w:rsidRPr="009B4E93">
        <w:rPr>
          <w:rFonts w:ascii="Times New Roman" w:hAnsi="Times New Roman"/>
          <w:bCs/>
          <w:sz w:val="24"/>
          <w:szCs w:val="24"/>
          <w:lang w:val="sq-AL"/>
        </w:rPr>
        <w:t xml:space="preserve"> </w:t>
      </w:r>
      <w:r w:rsidRPr="009B4E93">
        <w:rPr>
          <w:rFonts w:ascii="Times New Roman" w:hAnsi="Times New Roman"/>
          <w:bCs/>
          <w:sz w:val="24"/>
          <w:szCs w:val="24"/>
          <w:lang w:val="sq-AL"/>
        </w:rPr>
        <w:t>p</w:t>
      </w:r>
      <w:r w:rsidR="00AD256A" w:rsidRPr="009B4E93">
        <w:rPr>
          <w:rFonts w:ascii="Times New Roman" w:hAnsi="Times New Roman"/>
          <w:bCs/>
          <w:sz w:val="24"/>
          <w:szCs w:val="24"/>
          <w:lang w:val="sq-AL"/>
        </w:rPr>
        <w:t>ë</w:t>
      </w:r>
      <w:r w:rsidRPr="009B4E93">
        <w:rPr>
          <w:rFonts w:ascii="Times New Roman" w:hAnsi="Times New Roman"/>
          <w:bCs/>
          <w:sz w:val="24"/>
          <w:szCs w:val="24"/>
          <w:lang w:val="sq-AL"/>
        </w:rPr>
        <w:t>r</w:t>
      </w:r>
      <w:r w:rsidR="0059327D" w:rsidRPr="009B4E93">
        <w:rPr>
          <w:rFonts w:ascii="Times New Roman" w:hAnsi="Times New Roman"/>
          <w:bCs/>
          <w:sz w:val="24"/>
          <w:szCs w:val="24"/>
          <w:lang w:val="sq-AL"/>
        </w:rPr>
        <w:t xml:space="preserve">para lidhjes së një kontrate </w:t>
      </w:r>
      <w:r w:rsidR="009B4A49" w:rsidRPr="009B4E93">
        <w:rPr>
          <w:rFonts w:ascii="Times New Roman" w:hAnsi="Times New Roman"/>
          <w:bCs/>
          <w:sz w:val="24"/>
          <w:szCs w:val="24"/>
          <w:lang w:val="sq-AL"/>
        </w:rPr>
        <w:t>n</w:t>
      </w:r>
      <w:r w:rsidR="002635DE" w:rsidRPr="009B4E93">
        <w:rPr>
          <w:rFonts w:ascii="Times New Roman" w:hAnsi="Times New Roman"/>
          <w:bCs/>
          <w:sz w:val="24"/>
          <w:szCs w:val="24"/>
          <w:lang w:val="sq-AL"/>
        </w:rPr>
        <w:t>ë</w:t>
      </w:r>
      <w:r w:rsidR="009B4A49" w:rsidRPr="009B4E93">
        <w:rPr>
          <w:rFonts w:ascii="Times New Roman" w:hAnsi="Times New Roman"/>
          <w:bCs/>
          <w:sz w:val="24"/>
          <w:szCs w:val="24"/>
          <w:lang w:val="sq-AL"/>
        </w:rPr>
        <w:t xml:space="preserve"> </w:t>
      </w:r>
      <w:r w:rsidR="00EC2FF0" w:rsidRPr="009B4E93">
        <w:rPr>
          <w:rFonts w:ascii="Times New Roman" w:hAnsi="Times New Roman"/>
          <w:bCs/>
          <w:sz w:val="24"/>
          <w:szCs w:val="24"/>
          <w:lang w:val="sq-AL"/>
        </w:rPr>
        <w:t>largësi</w:t>
      </w:r>
      <w:r w:rsidR="0059327D" w:rsidRPr="009B4E93">
        <w:rPr>
          <w:rFonts w:ascii="Times New Roman" w:hAnsi="Times New Roman"/>
          <w:bCs/>
          <w:sz w:val="24"/>
          <w:szCs w:val="24"/>
          <w:lang w:val="sq-AL"/>
        </w:rPr>
        <w:t>, konsumatorit do t'i sigurohet i gjithë informacioni përkatës, i dhënë në një mënyrë të kuptueshme dhe të qartë në lidhje me:</w:t>
      </w:r>
    </w:p>
    <w:p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lastRenderedPageBreak/>
        <w:t xml:space="preserve">Identitetin </w:t>
      </w:r>
      <w:r w:rsidR="000B75EE" w:rsidRPr="009B4E93">
        <w:rPr>
          <w:rFonts w:ascii="Times New Roman" w:hAnsi="Times New Roman"/>
          <w:bCs/>
          <w:sz w:val="24"/>
          <w:szCs w:val="24"/>
          <w:lang w:val="sq-AL"/>
        </w:rPr>
        <w:t>e</w:t>
      </w:r>
      <w:r w:rsidRPr="009B4E93">
        <w:rPr>
          <w:rFonts w:ascii="Times New Roman" w:hAnsi="Times New Roman"/>
          <w:bCs/>
          <w:sz w:val="24"/>
          <w:szCs w:val="24"/>
          <w:lang w:val="sq-AL"/>
        </w:rPr>
        <w:t xml:space="preserve"> tregtarit,</w:t>
      </w:r>
      <w:r w:rsidR="00E723F6" w:rsidRPr="009B4E93">
        <w:rPr>
          <w:rFonts w:ascii="Times New Roman" w:hAnsi="Times New Roman"/>
          <w:bCs/>
          <w:sz w:val="24"/>
          <w:szCs w:val="24"/>
          <w:lang w:val="sq-AL"/>
        </w:rPr>
        <w:t xml:space="preserve"> </w:t>
      </w:r>
      <w:r w:rsidR="000B75EE" w:rsidRPr="009B4E93">
        <w:rPr>
          <w:rFonts w:ascii="Times New Roman" w:hAnsi="Times New Roman"/>
          <w:bCs/>
          <w:sz w:val="24"/>
          <w:szCs w:val="24"/>
          <w:lang w:val="sq-AL"/>
        </w:rPr>
        <w:t xml:space="preserve">emrin e regjistruar të tregtarit; adresën postare, në të cilën tregtari ushtron veprimtarinë, numrin e telefonit, numrin e faksit dhe adresën e postës elektronike të tregtarit, </w:t>
      </w:r>
      <w:r w:rsidR="00E723F6" w:rsidRPr="009B4E93">
        <w:rPr>
          <w:rFonts w:ascii="Times New Roman" w:hAnsi="Times New Roman"/>
          <w:bCs/>
          <w:sz w:val="24"/>
          <w:szCs w:val="24"/>
          <w:lang w:val="sq-AL"/>
        </w:rPr>
        <w:t xml:space="preserve">(LMK, Neni 36, pika 1, </w:t>
      </w:r>
      <w:proofErr w:type="spellStart"/>
      <w:r w:rsidR="00E723F6" w:rsidRPr="009B4E93">
        <w:rPr>
          <w:rFonts w:ascii="Times New Roman" w:hAnsi="Times New Roman"/>
          <w:bCs/>
          <w:sz w:val="24"/>
          <w:szCs w:val="24"/>
          <w:lang w:val="sq-AL"/>
        </w:rPr>
        <w:t>gërmat</w:t>
      </w:r>
      <w:proofErr w:type="spellEnd"/>
      <w:r w:rsidR="00E723F6" w:rsidRPr="009B4E93">
        <w:rPr>
          <w:rFonts w:ascii="Times New Roman" w:hAnsi="Times New Roman"/>
          <w:bCs/>
          <w:sz w:val="24"/>
          <w:szCs w:val="24"/>
          <w:lang w:val="sq-AL"/>
        </w:rPr>
        <w:t xml:space="preserve"> b dhe c)</w:t>
      </w:r>
    </w:p>
    <w:p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Karakteristikat kryesore të mallrave dhe shërbimeve t</w:t>
      </w:r>
      <w:r w:rsidR="002635DE" w:rsidRPr="009B4E93">
        <w:rPr>
          <w:rFonts w:ascii="Times New Roman" w:hAnsi="Times New Roman"/>
          <w:bCs/>
          <w:sz w:val="24"/>
          <w:szCs w:val="24"/>
          <w:lang w:val="sq-AL"/>
        </w:rPr>
        <w:t>ë</w:t>
      </w:r>
      <w:r w:rsidRPr="009B4E93">
        <w:rPr>
          <w:rFonts w:ascii="Times New Roman" w:hAnsi="Times New Roman"/>
          <w:bCs/>
          <w:sz w:val="24"/>
          <w:szCs w:val="24"/>
          <w:lang w:val="sq-AL"/>
        </w:rPr>
        <w:t xml:space="preserve"> ofruara,</w:t>
      </w:r>
      <w:r w:rsidR="00E723F6" w:rsidRPr="009B4E93">
        <w:rPr>
          <w:rFonts w:ascii="Times New Roman" w:hAnsi="Times New Roman"/>
          <w:sz w:val="24"/>
          <w:szCs w:val="24"/>
          <w:lang w:val="sq-AL"/>
        </w:rPr>
        <w:t xml:space="preserve"> </w:t>
      </w:r>
      <w:r w:rsidR="00174B15" w:rsidRPr="009B4E93">
        <w:rPr>
          <w:rFonts w:ascii="Times New Roman" w:hAnsi="Times New Roman"/>
          <w:sz w:val="24"/>
          <w:szCs w:val="24"/>
          <w:lang w:val="sq-AL"/>
        </w:rPr>
        <w:t>(</w:t>
      </w:r>
      <w:r w:rsidR="00E723F6" w:rsidRPr="009B4E93">
        <w:rPr>
          <w:rFonts w:ascii="Times New Roman" w:hAnsi="Times New Roman"/>
          <w:bCs/>
          <w:sz w:val="24"/>
          <w:szCs w:val="24"/>
          <w:lang w:val="sq-AL"/>
        </w:rPr>
        <w:t xml:space="preserve">LMK, Neni 36, pika 1, </w:t>
      </w:r>
      <w:proofErr w:type="spellStart"/>
      <w:r w:rsidR="00E723F6" w:rsidRPr="009B4E93">
        <w:rPr>
          <w:rFonts w:ascii="Times New Roman" w:hAnsi="Times New Roman"/>
          <w:bCs/>
          <w:sz w:val="24"/>
          <w:szCs w:val="24"/>
          <w:lang w:val="sq-AL"/>
        </w:rPr>
        <w:t>gërma</w:t>
      </w:r>
      <w:proofErr w:type="spellEnd"/>
      <w:r w:rsidR="00E723F6" w:rsidRPr="009B4E93">
        <w:rPr>
          <w:rFonts w:ascii="Times New Roman" w:hAnsi="Times New Roman"/>
          <w:bCs/>
          <w:sz w:val="24"/>
          <w:szCs w:val="24"/>
          <w:lang w:val="sq-AL"/>
        </w:rPr>
        <w:t xml:space="preserve"> a)</w:t>
      </w:r>
    </w:p>
    <w:p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Çmimi që duhet paguar dhe kostot e tjera të zbatueshme nga secili objekt,</w:t>
      </w:r>
      <w:r w:rsidR="00191EB7" w:rsidRPr="009B4E93">
        <w:rPr>
          <w:rFonts w:ascii="Times New Roman" w:hAnsi="Times New Roman"/>
          <w:sz w:val="24"/>
          <w:szCs w:val="24"/>
          <w:lang w:val="sq-AL"/>
        </w:rPr>
        <w:t xml:space="preserve"> </w:t>
      </w:r>
      <w:r w:rsidR="00191EB7" w:rsidRPr="009B4E93">
        <w:rPr>
          <w:rFonts w:ascii="Times New Roman" w:hAnsi="Times New Roman"/>
          <w:bCs/>
          <w:sz w:val="24"/>
          <w:szCs w:val="24"/>
          <w:lang w:val="sq-AL"/>
        </w:rPr>
        <w:t xml:space="preserve">(LMK, Neni 36, pika 1, </w:t>
      </w:r>
      <w:proofErr w:type="spellStart"/>
      <w:r w:rsidR="00191EB7" w:rsidRPr="009B4E93">
        <w:rPr>
          <w:rFonts w:ascii="Times New Roman" w:hAnsi="Times New Roman"/>
          <w:bCs/>
          <w:sz w:val="24"/>
          <w:szCs w:val="24"/>
          <w:lang w:val="sq-AL"/>
        </w:rPr>
        <w:t>gërma</w:t>
      </w:r>
      <w:proofErr w:type="spellEnd"/>
      <w:r w:rsidR="00191EB7" w:rsidRPr="009B4E93">
        <w:rPr>
          <w:rFonts w:ascii="Times New Roman" w:hAnsi="Times New Roman"/>
          <w:bCs/>
          <w:sz w:val="24"/>
          <w:szCs w:val="24"/>
          <w:lang w:val="sq-AL"/>
        </w:rPr>
        <w:t xml:space="preserve"> d)</w:t>
      </w:r>
    </w:p>
    <w:p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 xml:space="preserve">Marrëveshjet në lidhje me dorëzimin, </w:t>
      </w:r>
      <w:r w:rsidR="008544B0" w:rsidRPr="009B4E93">
        <w:rPr>
          <w:rFonts w:ascii="Times New Roman" w:hAnsi="Times New Roman"/>
          <w:bCs/>
          <w:sz w:val="24"/>
          <w:szCs w:val="24"/>
          <w:lang w:val="sq-AL"/>
        </w:rPr>
        <w:t xml:space="preserve">ekzekutimin, kohën kur tregtari merr përsipër të dorëzojë mallrat ose të kryejë shërbimet, (LMK, Neni 36, pika 1, </w:t>
      </w:r>
      <w:proofErr w:type="spellStart"/>
      <w:r w:rsidR="008544B0" w:rsidRPr="009B4E93">
        <w:rPr>
          <w:rFonts w:ascii="Times New Roman" w:hAnsi="Times New Roman"/>
          <w:bCs/>
          <w:sz w:val="24"/>
          <w:szCs w:val="24"/>
          <w:lang w:val="sq-AL"/>
        </w:rPr>
        <w:t>gërma</w:t>
      </w:r>
      <w:proofErr w:type="spellEnd"/>
      <w:r w:rsidR="008544B0" w:rsidRPr="009B4E93">
        <w:rPr>
          <w:rFonts w:ascii="Times New Roman" w:hAnsi="Times New Roman"/>
          <w:bCs/>
          <w:sz w:val="24"/>
          <w:szCs w:val="24"/>
          <w:lang w:val="sq-AL"/>
        </w:rPr>
        <w:t xml:space="preserve"> e)</w:t>
      </w:r>
    </w:p>
    <w:p w:rsidR="000B75EE" w:rsidRPr="009B4E93" w:rsidRDefault="000B75EE"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Procedura e trajtimit</w:t>
      </w:r>
      <w:r w:rsidR="005453C8" w:rsidRPr="009B4E93">
        <w:rPr>
          <w:rFonts w:ascii="Times New Roman" w:hAnsi="Times New Roman"/>
          <w:bCs/>
          <w:sz w:val="24"/>
          <w:szCs w:val="24"/>
          <w:lang w:val="sq-AL"/>
        </w:rPr>
        <w:t xml:space="preserve"> të ankesave që ndjek tregtari </w:t>
      </w:r>
      <w:r w:rsidRPr="009B4E93">
        <w:rPr>
          <w:rFonts w:ascii="Times New Roman" w:hAnsi="Times New Roman"/>
          <w:bCs/>
          <w:sz w:val="24"/>
          <w:szCs w:val="24"/>
          <w:lang w:val="sq-AL"/>
        </w:rPr>
        <w:t xml:space="preserve">(LMK, Neni 36, pika 1, </w:t>
      </w:r>
      <w:proofErr w:type="spellStart"/>
      <w:r w:rsidRPr="009B4E93">
        <w:rPr>
          <w:rFonts w:ascii="Times New Roman" w:hAnsi="Times New Roman"/>
          <w:bCs/>
          <w:sz w:val="24"/>
          <w:szCs w:val="24"/>
          <w:lang w:val="sq-AL"/>
        </w:rPr>
        <w:t>gërma</w:t>
      </w:r>
      <w:proofErr w:type="spellEnd"/>
      <w:r w:rsidRPr="009B4E93">
        <w:rPr>
          <w:rFonts w:ascii="Times New Roman" w:hAnsi="Times New Roman"/>
          <w:bCs/>
          <w:sz w:val="24"/>
          <w:szCs w:val="24"/>
          <w:lang w:val="sq-AL"/>
        </w:rPr>
        <w:t xml:space="preserve"> e)</w:t>
      </w:r>
    </w:p>
    <w:p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Marrëveshjet në lidhje me m</w:t>
      </w:r>
      <w:r w:rsidR="002635DE" w:rsidRPr="009B4E93">
        <w:rPr>
          <w:rFonts w:ascii="Times New Roman" w:hAnsi="Times New Roman"/>
          <w:bCs/>
          <w:sz w:val="24"/>
          <w:szCs w:val="24"/>
          <w:lang w:val="sq-AL"/>
        </w:rPr>
        <w:t>ë</w:t>
      </w:r>
      <w:r w:rsidRPr="009B4E93">
        <w:rPr>
          <w:rFonts w:ascii="Times New Roman" w:hAnsi="Times New Roman"/>
          <w:bCs/>
          <w:sz w:val="24"/>
          <w:szCs w:val="24"/>
          <w:lang w:val="sq-AL"/>
        </w:rPr>
        <w:t>nyr</w:t>
      </w:r>
      <w:r w:rsidR="002635DE" w:rsidRPr="009B4E93">
        <w:rPr>
          <w:rFonts w:ascii="Times New Roman" w:hAnsi="Times New Roman"/>
          <w:bCs/>
          <w:sz w:val="24"/>
          <w:szCs w:val="24"/>
          <w:lang w:val="sq-AL"/>
        </w:rPr>
        <w:t>ë</w:t>
      </w:r>
      <w:r w:rsidRPr="009B4E93">
        <w:rPr>
          <w:rFonts w:ascii="Times New Roman" w:hAnsi="Times New Roman"/>
          <w:bCs/>
          <w:sz w:val="24"/>
          <w:szCs w:val="24"/>
          <w:lang w:val="sq-AL"/>
        </w:rPr>
        <w:t>n e pagesës,</w:t>
      </w:r>
      <w:r w:rsidR="008544B0" w:rsidRPr="009B4E93">
        <w:rPr>
          <w:rFonts w:ascii="Times New Roman" w:hAnsi="Times New Roman"/>
          <w:sz w:val="24"/>
          <w:szCs w:val="24"/>
          <w:lang w:val="sq-AL"/>
        </w:rPr>
        <w:t xml:space="preserve"> </w:t>
      </w:r>
      <w:r w:rsidR="008544B0" w:rsidRPr="009B4E93">
        <w:rPr>
          <w:rFonts w:ascii="Times New Roman" w:hAnsi="Times New Roman"/>
          <w:bCs/>
          <w:sz w:val="24"/>
          <w:szCs w:val="24"/>
          <w:lang w:val="sq-AL"/>
        </w:rPr>
        <w:t xml:space="preserve">(LMK, Neni 36, pika 1, </w:t>
      </w:r>
      <w:proofErr w:type="spellStart"/>
      <w:r w:rsidR="008544B0" w:rsidRPr="009B4E93">
        <w:rPr>
          <w:rFonts w:ascii="Times New Roman" w:hAnsi="Times New Roman"/>
          <w:bCs/>
          <w:sz w:val="24"/>
          <w:szCs w:val="24"/>
          <w:lang w:val="sq-AL"/>
        </w:rPr>
        <w:t>gërma</w:t>
      </w:r>
      <w:proofErr w:type="spellEnd"/>
      <w:r w:rsidR="008544B0" w:rsidRPr="009B4E93">
        <w:rPr>
          <w:rFonts w:ascii="Times New Roman" w:hAnsi="Times New Roman"/>
          <w:bCs/>
          <w:sz w:val="24"/>
          <w:szCs w:val="24"/>
          <w:lang w:val="sq-AL"/>
        </w:rPr>
        <w:t xml:space="preserve"> e)</w:t>
      </w:r>
    </w:p>
    <w:p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 xml:space="preserve">E drejta e konsumatorit për </w:t>
      </w:r>
      <w:r w:rsidR="002D5ABE" w:rsidRPr="009B4E93">
        <w:rPr>
          <w:rFonts w:ascii="Times New Roman" w:hAnsi="Times New Roman"/>
          <w:bCs/>
          <w:sz w:val="24"/>
          <w:szCs w:val="24"/>
          <w:lang w:val="sq-AL"/>
        </w:rPr>
        <w:t xml:space="preserve">të hequr </w:t>
      </w:r>
      <w:proofErr w:type="spellStart"/>
      <w:r w:rsidR="002D5ABE" w:rsidRPr="009B4E93">
        <w:rPr>
          <w:rFonts w:ascii="Times New Roman" w:hAnsi="Times New Roman"/>
          <w:bCs/>
          <w:sz w:val="24"/>
          <w:szCs w:val="24"/>
          <w:lang w:val="sq-AL"/>
        </w:rPr>
        <w:t>dorë</w:t>
      </w:r>
      <w:r w:rsidRPr="009B4E93">
        <w:rPr>
          <w:rFonts w:ascii="Times New Roman" w:hAnsi="Times New Roman"/>
          <w:bCs/>
          <w:sz w:val="24"/>
          <w:szCs w:val="24"/>
          <w:lang w:val="sq-AL"/>
        </w:rPr>
        <w:t>nga</w:t>
      </w:r>
      <w:proofErr w:type="spellEnd"/>
      <w:r w:rsidRPr="009B4E93">
        <w:rPr>
          <w:rFonts w:ascii="Times New Roman" w:hAnsi="Times New Roman"/>
          <w:bCs/>
          <w:sz w:val="24"/>
          <w:szCs w:val="24"/>
          <w:lang w:val="sq-AL"/>
        </w:rPr>
        <w:t xml:space="preserve"> kontrata pa ndëshkim dhe pa dhënë ndonjë arsye brenda një periudhe prej katërmbëdhjetë ditësh kalendarike, </w:t>
      </w:r>
      <w:r w:rsidR="00191EB7" w:rsidRPr="009B4E93">
        <w:rPr>
          <w:rFonts w:ascii="Times New Roman" w:hAnsi="Times New Roman"/>
          <w:bCs/>
          <w:sz w:val="24"/>
          <w:szCs w:val="24"/>
          <w:lang w:val="sq-AL"/>
        </w:rPr>
        <w:t>(LMK, Neni 37/1, pika 1)</w:t>
      </w:r>
    </w:p>
    <w:p w:rsidR="0050768B" w:rsidRPr="009B4E93" w:rsidRDefault="0050768B"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Kryerja e porosisë (LMK, Neni 37/1, pika 1)</w:t>
      </w:r>
    </w:p>
    <w:p w:rsidR="00AE6B20" w:rsidRPr="009B4E93" w:rsidRDefault="00A71662" w:rsidP="00280A77">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w:t>
      </w:r>
      <w:r w:rsidR="009B4A49" w:rsidRPr="009B4E93">
        <w:rPr>
          <w:rFonts w:ascii="Times New Roman" w:hAnsi="Times New Roman"/>
          <w:sz w:val="24"/>
          <w:szCs w:val="24"/>
          <w:lang w:val="sq-AL"/>
        </w:rPr>
        <w:t>okus i veçantë i është dhënë mënyrës se si informacioni u ofrohet konsumatorëve. Duhet të theksohet se detyrimi për të siguruar informaci</w:t>
      </w:r>
      <w:r w:rsidRPr="009B4E93">
        <w:rPr>
          <w:rFonts w:ascii="Times New Roman" w:hAnsi="Times New Roman"/>
          <w:sz w:val="24"/>
          <w:szCs w:val="24"/>
          <w:lang w:val="sq-AL"/>
        </w:rPr>
        <w:t>o</w:t>
      </w:r>
      <w:r w:rsidR="00EB00D7" w:rsidRPr="009B4E93">
        <w:rPr>
          <w:rFonts w:ascii="Times New Roman" w:hAnsi="Times New Roman"/>
          <w:sz w:val="24"/>
          <w:szCs w:val="24"/>
          <w:lang w:val="sq-AL"/>
        </w:rPr>
        <w:t xml:space="preserve">n </w:t>
      </w:r>
      <w:proofErr w:type="spellStart"/>
      <w:r w:rsidR="00EB00D7" w:rsidRPr="009B4E93">
        <w:rPr>
          <w:rFonts w:ascii="Times New Roman" w:hAnsi="Times New Roman"/>
          <w:sz w:val="24"/>
          <w:szCs w:val="24"/>
          <w:lang w:val="sq-AL"/>
        </w:rPr>
        <w:t>parakontraktual</w:t>
      </w:r>
      <w:proofErr w:type="spellEnd"/>
      <w:r w:rsidR="00EB00D7" w:rsidRPr="009B4E93">
        <w:rPr>
          <w:rFonts w:ascii="Times New Roman" w:hAnsi="Times New Roman"/>
          <w:sz w:val="24"/>
          <w:szCs w:val="24"/>
          <w:lang w:val="sq-AL"/>
        </w:rPr>
        <w:t xml:space="preserve"> konsiderohet i</w:t>
      </w:r>
      <w:r w:rsidRPr="009B4E93">
        <w:rPr>
          <w:rFonts w:ascii="Times New Roman" w:hAnsi="Times New Roman"/>
          <w:sz w:val="24"/>
          <w:szCs w:val="24"/>
          <w:lang w:val="sq-AL"/>
        </w:rPr>
        <w:t xml:space="preserve"> p</w:t>
      </w:r>
      <w:r w:rsidR="002635DE" w:rsidRPr="009B4E93">
        <w:rPr>
          <w:rFonts w:ascii="Times New Roman" w:hAnsi="Times New Roman"/>
          <w:sz w:val="24"/>
          <w:szCs w:val="24"/>
          <w:lang w:val="sq-AL"/>
        </w:rPr>
        <w:t>ë</w:t>
      </w:r>
      <w:r w:rsidRPr="009B4E93">
        <w:rPr>
          <w:rFonts w:ascii="Times New Roman" w:hAnsi="Times New Roman"/>
          <w:sz w:val="24"/>
          <w:szCs w:val="24"/>
          <w:lang w:val="sq-AL"/>
        </w:rPr>
        <w:t xml:space="preserve">rmbushur </w:t>
      </w:r>
      <w:r w:rsidR="009B4A49" w:rsidRPr="009B4E93">
        <w:rPr>
          <w:rFonts w:ascii="Times New Roman" w:hAnsi="Times New Roman"/>
          <w:sz w:val="24"/>
          <w:szCs w:val="24"/>
          <w:lang w:val="sq-AL"/>
        </w:rPr>
        <w:t>kur informacioni i detyrueshëm sigurohet në një mënyrë të kuptueshme dhe të qartë. Kjo nënkupton që konsumatori duhet të jetë në gjendje të lexojë informacionin në vetë faqen e internetit</w:t>
      </w:r>
      <w:r w:rsidR="00426E9B" w:rsidRPr="009B4E93">
        <w:rPr>
          <w:rFonts w:ascii="Times New Roman" w:hAnsi="Times New Roman"/>
          <w:sz w:val="24"/>
          <w:szCs w:val="24"/>
          <w:lang w:val="sq-AL"/>
        </w:rPr>
        <w:t xml:space="preserve"> apo n</w:t>
      </w:r>
      <w:r w:rsidR="00AD256A" w:rsidRPr="009B4E93">
        <w:rPr>
          <w:rFonts w:ascii="Times New Roman" w:hAnsi="Times New Roman"/>
          <w:sz w:val="24"/>
          <w:szCs w:val="24"/>
          <w:lang w:val="sq-AL"/>
        </w:rPr>
        <w:t>ë</w:t>
      </w:r>
      <w:r w:rsidR="00426E9B" w:rsidRPr="009B4E93">
        <w:rPr>
          <w:rFonts w:ascii="Times New Roman" w:hAnsi="Times New Roman"/>
          <w:sz w:val="24"/>
          <w:szCs w:val="24"/>
          <w:lang w:val="sq-AL"/>
        </w:rPr>
        <w:t>p</w:t>
      </w:r>
      <w:r w:rsidR="00AD256A" w:rsidRPr="009B4E93">
        <w:rPr>
          <w:rFonts w:ascii="Times New Roman" w:hAnsi="Times New Roman"/>
          <w:sz w:val="24"/>
          <w:szCs w:val="24"/>
          <w:lang w:val="sq-AL"/>
        </w:rPr>
        <w:t>ë</w:t>
      </w:r>
      <w:r w:rsidR="00426E9B" w:rsidRPr="009B4E93">
        <w:rPr>
          <w:rFonts w:ascii="Times New Roman" w:hAnsi="Times New Roman"/>
          <w:sz w:val="24"/>
          <w:szCs w:val="24"/>
          <w:lang w:val="sq-AL"/>
        </w:rPr>
        <w:t>rmjet mjeteve të tjera të komunikimit</w:t>
      </w:r>
      <w:r w:rsidR="009B4A49" w:rsidRPr="009B4E93">
        <w:rPr>
          <w:rFonts w:ascii="Times New Roman" w:hAnsi="Times New Roman"/>
          <w:sz w:val="24"/>
          <w:szCs w:val="24"/>
          <w:lang w:val="sq-AL"/>
        </w:rPr>
        <w:t xml:space="preserve">. </w:t>
      </w:r>
    </w:p>
    <w:p w:rsidR="00310D33" w:rsidRDefault="00310D33" w:rsidP="00280A77">
      <w:pPr>
        <w:spacing w:after="0" w:line="240" w:lineRule="auto"/>
        <w:jc w:val="both"/>
        <w:rPr>
          <w:rFonts w:ascii="Times New Roman" w:hAnsi="Times New Roman"/>
          <w:b/>
          <w:sz w:val="24"/>
          <w:szCs w:val="24"/>
          <w:lang w:val="sq-AL"/>
        </w:rPr>
      </w:pPr>
    </w:p>
    <w:p w:rsidR="00E739D2" w:rsidRDefault="00E739D2" w:rsidP="00280A77">
      <w:pPr>
        <w:spacing w:after="0" w:line="240" w:lineRule="auto"/>
        <w:jc w:val="both"/>
        <w:rPr>
          <w:rFonts w:ascii="Times New Roman" w:hAnsi="Times New Roman"/>
          <w:b/>
          <w:sz w:val="24"/>
          <w:szCs w:val="24"/>
          <w:lang w:val="sq-AL"/>
        </w:rPr>
      </w:pPr>
    </w:p>
    <w:p w:rsidR="00280A77" w:rsidRDefault="00280A77" w:rsidP="00F44591">
      <w:pPr>
        <w:pStyle w:val="Heading1"/>
        <w:numPr>
          <w:ilvl w:val="0"/>
          <w:numId w:val="36"/>
        </w:numPr>
        <w:spacing w:before="0"/>
        <w:rPr>
          <w:rFonts w:ascii="Times New Roman" w:hAnsi="Times New Roman"/>
          <w:sz w:val="24"/>
          <w:szCs w:val="24"/>
          <w:lang w:val="sq-AL"/>
        </w:rPr>
      </w:pPr>
      <w:bookmarkStart w:id="1" w:name="_Toc92886246"/>
      <w:r w:rsidRPr="004D32C8">
        <w:rPr>
          <w:rFonts w:ascii="Times New Roman" w:hAnsi="Times New Roman"/>
          <w:sz w:val="24"/>
          <w:szCs w:val="24"/>
          <w:lang w:val="sq-AL"/>
        </w:rPr>
        <w:t>Rezultatet e Monitorimit</w:t>
      </w:r>
      <w:bookmarkEnd w:id="1"/>
    </w:p>
    <w:p w:rsidR="00BA2FD1" w:rsidRPr="00BA2FD1" w:rsidRDefault="00BA2FD1" w:rsidP="00BA2FD1">
      <w:pPr>
        <w:spacing w:after="0" w:line="240" w:lineRule="auto"/>
        <w:jc w:val="both"/>
        <w:rPr>
          <w:rFonts w:ascii="Times New Roman" w:hAnsi="Times New Roman"/>
          <w:sz w:val="14"/>
          <w:szCs w:val="24"/>
          <w:lang w:val="sq-AL"/>
        </w:rPr>
      </w:pPr>
    </w:p>
    <w:p w:rsidR="00E7039E" w:rsidRPr="00E7039E" w:rsidRDefault="00E7039E" w:rsidP="00E7039E">
      <w:pPr>
        <w:spacing w:line="240" w:lineRule="auto"/>
        <w:jc w:val="both"/>
        <w:rPr>
          <w:lang w:val="sq-AL"/>
        </w:rPr>
      </w:pPr>
      <w:r w:rsidRPr="00E7039E">
        <w:rPr>
          <w:rFonts w:ascii="Times New Roman" w:hAnsi="Times New Roman"/>
          <w:sz w:val="24"/>
          <w:szCs w:val="24"/>
          <w:lang w:val="sq-AL"/>
        </w:rPr>
        <w:t>Më poshtë jepet në përmbledhje e gjetjeve:</w:t>
      </w:r>
    </w:p>
    <w:p w:rsidR="00BA2FD1" w:rsidRPr="00280A77" w:rsidRDefault="00BA2FD1" w:rsidP="00BA2FD1">
      <w:pPr>
        <w:spacing w:after="0" w:line="240" w:lineRule="auto"/>
        <w:jc w:val="both"/>
        <w:rPr>
          <w:lang w:val="sq-AL"/>
        </w:rPr>
      </w:pPr>
    </w:p>
    <w:p w:rsidR="008A5CC1" w:rsidRPr="008E691C" w:rsidRDefault="00280A77" w:rsidP="00BA2FD1">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r>
        <w:rPr>
          <w:rFonts w:ascii="Times New Roman" w:hAnsi="Times New Roman"/>
          <w:b/>
          <w:color w:val="4F81BD" w:themeColor="accent1"/>
          <w:sz w:val="24"/>
          <w:szCs w:val="24"/>
          <w:lang w:val="sq-AL"/>
        </w:rPr>
        <w:t xml:space="preserve"> </w:t>
      </w:r>
      <w:r w:rsidR="008A5CC1" w:rsidRPr="008E691C">
        <w:rPr>
          <w:rFonts w:ascii="Times New Roman" w:eastAsia="Times New Roman" w:hAnsi="Times New Roman"/>
          <w:b/>
          <w:bCs/>
          <w:color w:val="365F91"/>
          <w:sz w:val="24"/>
          <w:szCs w:val="24"/>
          <w:lang w:val="sq-AL"/>
        </w:rPr>
        <w:t>Identiteti i tregtarit</w:t>
      </w:r>
    </w:p>
    <w:p w:rsidR="00BA2FD1" w:rsidRPr="00BA2FD1" w:rsidRDefault="00BA2FD1" w:rsidP="00BA2FD1">
      <w:pPr>
        <w:spacing w:after="0" w:line="240" w:lineRule="auto"/>
        <w:jc w:val="both"/>
        <w:rPr>
          <w:rFonts w:ascii="Times New Roman" w:hAnsi="Times New Roman"/>
          <w:sz w:val="18"/>
          <w:szCs w:val="24"/>
          <w:lang w:val="sq-AL"/>
        </w:rPr>
      </w:pPr>
    </w:p>
    <w:p w:rsidR="008E691C" w:rsidRDefault="008E691C" w:rsidP="00BA2FD1">
      <w:pPr>
        <w:spacing w:after="0" w:line="240" w:lineRule="auto"/>
        <w:jc w:val="both"/>
        <w:rPr>
          <w:rFonts w:ascii="Times New Roman" w:hAnsi="Times New Roman"/>
          <w:sz w:val="24"/>
          <w:szCs w:val="24"/>
          <w:lang w:val="sq-AL"/>
        </w:rPr>
      </w:pPr>
      <w:r w:rsidRPr="008E691C">
        <w:rPr>
          <w:rFonts w:ascii="Times New Roman" w:hAnsi="Times New Roman"/>
          <w:sz w:val="24"/>
          <w:szCs w:val="24"/>
          <w:lang w:val="sq-AL"/>
        </w:rPr>
        <w:t xml:space="preserve">Monitorimi ka konsistuar nëse sigurohet informacion i plotë, i pjesshëm ose nëse nuk jepet asnjë informacion lidhur me identitetin e tregtarit për secilin biznes. Gjithashtu, është kontrolluar nëse tregtari vepron në emër të një tregtari tjetër dhe nëse sigurohet informacion lidhur me adresën postare dhe emrin e regjistruar të tregtarit, në emër të </w:t>
      </w:r>
      <w:proofErr w:type="spellStart"/>
      <w:r w:rsidRPr="008E691C">
        <w:rPr>
          <w:rFonts w:ascii="Times New Roman" w:hAnsi="Times New Roman"/>
          <w:sz w:val="24"/>
          <w:szCs w:val="24"/>
          <w:lang w:val="sq-AL"/>
        </w:rPr>
        <w:t>të</w:t>
      </w:r>
      <w:proofErr w:type="spellEnd"/>
      <w:r w:rsidRPr="008E691C">
        <w:rPr>
          <w:rFonts w:ascii="Times New Roman" w:hAnsi="Times New Roman"/>
          <w:sz w:val="24"/>
          <w:szCs w:val="24"/>
          <w:lang w:val="sq-AL"/>
        </w:rPr>
        <w:t xml:space="preserve"> cilit ai vepron.   </w:t>
      </w:r>
    </w:p>
    <w:p w:rsidR="007812E8" w:rsidRPr="002A69DC" w:rsidRDefault="007812E8" w:rsidP="007812E8">
      <w:pPr>
        <w:spacing w:line="240" w:lineRule="auto"/>
        <w:jc w:val="both"/>
        <w:rPr>
          <w:rFonts w:ascii="Times New Roman" w:hAnsi="Times New Roman"/>
          <w:sz w:val="24"/>
          <w:szCs w:val="24"/>
          <w:lang w:val="sq-AL"/>
        </w:rPr>
      </w:pPr>
      <w:r w:rsidRPr="002A69DC">
        <w:rPr>
          <w:rFonts w:ascii="Times New Roman" w:hAnsi="Times New Roman"/>
          <w:sz w:val="24"/>
          <w:szCs w:val="24"/>
          <w:lang w:val="sq-AL"/>
        </w:rPr>
        <w:t>Rezultatet tregojnë se:</w:t>
      </w:r>
    </w:p>
    <w:p w:rsidR="007812E8" w:rsidRPr="004D32C8" w:rsidRDefault="007812E8" w:rsidP="007812E8">
      <w:pPr>
        <w:pStyle w:val="ListParagraph"/>
        <w:numPr>
          <w:ilvl w:val="0"/>
          <w:numId w:val="38"/>
        </w:numPr>
        <w:spacing w:line="240" w:lineRule="auto"/>
        <w:jc w:val="both"/>
        <w:rPr>
          <w:rFonts w:ascii="Times New Roman" w:hAnsi="Times New Roman"/>
          <w:sz w:val="24"/>
          <w:szCs w:val="24"/>
          <w:lang w:val="sq-AL"/>
        </w:rPr>
      </w:pPr>
      <w:r w:rsidRPr="004D32C8">
        <w:rPr>
          <w:rFonts w:ascii="Times New Roman" w:hAnsi="Times New Roman"/>
          <w:sz w:val="24"/>
          <w:szCs w:val="24"/>
          <w:lang w:val="sq-AL"/>
        </w:rPr>
        <w:t xml:space="preserve">Rreth 42% e </w:t>
      </w:r>
      <w:proofErr w:type="spellStart"/>
      <w:r w:rsidRPr="002A69DC">
        <w:rPr>
          <w:rFonts w:ascii="Times New Roman" w:hAnsi="Times New Roman"/>
          <w:sz w:val="24"/>
          <w:szCs w:val="24"/>
          <w:lang w:val="sq-AL"/>
        </w:rPr>
        <w:t>e</w:t>
      </w:r>
      <w:proofErr w:type="spellEnd"/>
      <w:r w:rsidRPr="002A69DC">
        <w:rPr>
          <w:rFonts w:ascii="Times New Roman" w:hAnsi="Times New Roman"/>
          <w:sz w:val="24"/>
          <w:szCs w:val="24"/>
          <w:lang w:val="sq-AL"/>
        </w:rPr>
        <w:t xml:space="preserve"> </w:t>
      </w:r>
      <w:proofErr w:type="spellStart"/>
      <w:r w:rsidRPr="002A69DC">
        <w:rPr>
          <w:rFonts w:ascii="Times New Roman" w:hAnsi="Times New Roman"/>
          <w:sz w:val="24"/>
          <w:szCs w:val="24"/>
          <w:lang w:val="sq-AL"/>
        </w:rPr>
        <w:t>websiteve</w:t>
      </w:r>
      <w:proofErr w:type="spellEnd"/>
      <w:r w:rsidRPr="002A69DC">
        <w:rPr>
          <w:rFonts w:ascii="Times New Roman" w:hAnsi="Times New Roman"/>
          <w:sz w:val="24"/>
          <w:szCs w:val="24"/>
          <w:lang w:val="sq-AL"/>
        </w:rPr>
        <w:t xml:space="preserve"> zyrtare dhe faqeve të rrjeteve sociale</w:t>
      </w:r>
      <w:r w:rsidR="005D4DA9">
        <w:rPr>
          <w:rFonts w:ascii="Times New Roman" w:hAnsi="Times New Roman"/>
          <w:sz w:val="24"/>
          <w:szCs w:val="24"/>
          <w:lang w:val="sq-AL"/>
        </w:rPr>
        <w:t xml:space="preserve"> </w:t>
      </w:r>
      <w:r w:rsidRPr="004D32C8">
        <w:rPr>
          <w:rFonts w:ascii="Times New Roman" w:hAnsi="Times New Roman"/>
          <w:sz w:val="24"/>
          <w:szCs w:val="24"/>
          <w:lang w:val="sq-AL"/>
        </w:rPr>
        <w:t xml:space="preserve">sigurojnë informacion të plotë konsumatorit lidhur me identitetin e tregtarit. </w:t>
      </w:r>
    </w:p>
    <w:p w:rsidR="007812E8" w:rsidRPr="004D32C8" w:rsidRDefault="007812E8" w:rsidP="007812E8">
      <w:pPr>
        <w:pStyle w:val="ListParagraph"/>
        <w:numPr>
          <w:ilvl w:val="0"/>
          <w:numId w:val="38"/>
        </w:numPr>
        <w:spacing w:line="240" w:lineRule="auto"/>
        <w:jc w:val="both"/>
        <w:rPr>
          <w:rFonts w:ascii="Times New Roman" w:hAnsi="Times New Roman"/>
          <w:sz w:val="24"/>
          <w:szCs w:val="24"/>
          <w:lang w:val="sq-AL"/>
        </w:rPr>
      </w:pPr>
      <w:r>
        <w:rPr>
          <w:rFonts w:ascii="Times New Roman" w:hAnsi="Times New Roman"/>
          <w:sz w:val="24"/>
          <w:szCs w:val="24"/>
          <w:lang w:val="sq-AL"/>
        </w:rPr>
        <w:t>34</w:t>
      </w:r>
      <w:r w:rsidRPr="004D32C8">
        <w:rPr>
          <w:rFonts w:ascii="Times New Roman" w:hAnsi="Times New Roman"/>
          <w:sz w:val="24"/>
          <w:szCs w:val="24"/>
          <w:lang w:val="sq-AL"/>
        </w:rPr>
        <w:t xml:space="preserve">% e </w:t>
      </w:r>
      <w:proofErr w:type="spellStart"/>
      <w:r w:rsidRPr="004D32C8">
        <w:rPr>
          <w:rFonts w:ascii="Times New Roman" w:hAnsi="Times New Roman"/>
          <w:sz w:val="24"/>
          <w:szCs w:val="24"/>
          <w:lang w:val="sq-AL"/>
        </w:rPr>
        <w:t>websiteve</w:t>
      </w:r>
      <w:proofErr w:type="spellEnd"/>
      <w:r w:rsidRPr="004D32C8">
        <w:rPr>
          <w:rFonts w:ascii="Times New Roman" w:hAnsi="Times New Roman"/>
          <w:sz w:val="24"/>
          <w:szCs w:val="24"/>
          <w:lang w:val="sq-AL"/>
        </w:rPr>
        <w:t xml:space="preserve"> zyrtare dhe faqeve të rrjeteve sociale ofrojnë informacion të pjesshëm ose të paqartë në lidhje me tregtarin. </w:t>
      </w:r>
    </w:p>
    <w:p w:rsidR="007812E8" w:rsidRPr="004D32C8" w:rsidRDefault="007812E8" w:rsidP="007812E8">
      <w:pPr>
        <w:pStyle w:val="ListParagraph"/>
        <w:numPr>
          <w:ilvl w:val="0"/>
          <w:numId w:val="38"/>
        </w:numPr>
        <w:spacing w:line="240" w:lineRule="auto"/>
        <w:jc w:val="both"/>
        <w:rPr>
          <w:rFonts w:ascii="Times New Roman" w:hAnsi="Times New Roman"/>
          <w:sz w:val="24"/>
          <w:szCs w:val="24"/>
          <w:lang w:val="sq-AL"/>
        </w:rPr>
      </w:pPr>
      <w:r>
        <w:rPr>
          <w:rFonts w:ascii="Times New Roman" w:hAnsi="Times New Roman"/>
          <w:sz w:val="24"/>
          <w:szCs w:val="24"/>
          <w:lang w:val="sq-AL"/>
        </w:rPr>
        <w:t>24</w:t>
      </w:r>
      <w:r w:rsidRPr="004D32C8">
        <w:rPr>
          <w:rFonts w:ascii="Times New Roman" w:hAnsi="Times New Roman"/>
          <w:sz w:val="24"/>
          <w:szCs w:val="24"/>
          <w:lang w:val="sq-AL"/>
        </w:rPr>
        <w:t xml:space="preserve">% e </w:t>
      </w:r>
      <w:proofErr w:type="spellStart"/>
      <w:r w:rsidRPr="002A69DC">
        <w:rPr>
          <w:rFonts w:ascii="Times New Roman" w:hAnsi="Times New Roman"/>
          <w:sz w:val="24"/>
          <w:szCs w:val="24"/>
          <w:lang w:val="sq-AL"/>
        </w:rPr>
        <w:t>websiteve</w:t>
      </w:r>
      <w:proofErr w:type="spellEnd"/>
      <w:r w:rsidRPr="002A69DC">
        <w:rPr>
          <w:rFonts w:ascii="Times New Roman" w:hAnsi="Times New Roman"/>
          <w:sz w:val="24"/>
          <w:szCs w:val="24"/>
          <w:lang w:val="sq-AL"/>
        </w:rPr>
        <w:t xml:space="preserve"> zyrtare dhe faqeve të rrjeteve sociale </w:t>
      </w:r>
      <w:r w:rsidRPr="004D32C8">
        <w:rPr>
          <w:rFonts w:ascii="Times New Roman" w:hAnsi="Times New Roman"/>
          <w:sz w:val="24"/>
          <w:szCs w:val="24"/>
          <w:lang w:val="sq-AL"/>
        </w:rPr>
        <w:t xml:space="preserve">nuk ofrojnë asnjë informacion janë përgjithësisht ato që operojnë vetëm me rrjete sociale, që nuk kanë </w:t>
      </w:r>
      <w:proofErr w:type="spellStart"/>
      <w:r w:rsidRPr="004D32C8">
        <w:rPr>
          <w:rFonts w:ascii="Times New Roman" w:hAnsi="Times New Roman"/>
          <w:sz w:val="24"/>
          <w:szCs w:val="24"/>
          <w:lang w:val="sq-AL"/>
        </w:rPr>
        <w:t>website</w:t>
      </w:r>
      <w:proofErr w:type="spellEnd"/>
      <w:r w:rsidRPr="004D32C8">
        <w:rPr>
          <w:rFonts w:ascii="Times New Roman" w:hAnsi="Times New Roman"/>
          <w:sz w:val="24"/>
          <w:szCs w:val="24"/>
          <w:lang w:val="sq-AL"/>
        </w:rPr>
        <w:t xml:space="preserve"> zyrtar dhe përbëjnë.  </w:t>
      </w:r>
    </w:p>
    <w:p w:rsidR="008A5CC1" w:rsidRPr="009B4E93" w:rsidRDefault="008A5CC1" w:rsidP="009B4E93">
      <w:pPr>
        <w:spacing w:line="240" w:lineRule="auto"/>
        <w:rPr>
          <w:rFonts w:ascii="Times New Roman" w:hAnsi="Times New Roman"/>
          <w:sz w:val="24"/>
          <w:szCs w:val="24"/>
          <w:lang w:val="sq-AL"/>
        </w:rPr>
      </w:pPr>
    </w:p>
    <w:p w:rsidR="008A5CC1" w:rsidRPr="009B4E93" w:rsidRDefault="00E4483B" w:rsidP="009B4E93">
      <w:pPr>
        <w:spacing w:line="240" w:lineRule="auto"/>
        <w:jc w:val="center"/>
        <w:rPr>
          <w:rFonts w:ascii="Times New Roman" w:hAnsi="Times New Roman"/>
          <w:sz w:val="24"/>
          <w:szCs w:val="24"/>
          <w:lang w:val="sq-AL"/>
        </w:rPr>
      </w:pPr>
      <w:r w:rsidRPr="009B4E93">
        <w:rPr>
          <w:rFonts w:ascii="Times New Roman" w:hAnsi="Times New Roman"/>
          <w:noProof/>
          <w:sz w:val="24"/>
          <w:szCs w:val="24"/>
        </w:rPr>
        <w:lastRenderedPageBreak/>
        <w:drawing>
          <wp:inline distT="0" distB="0" distL="0" distR="0" wp14:anchorId="0394FE84" wp14:editId="05F4BCDD">
            <wp:extent cx="5572125" cy="207645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577F" w:rsidRPr="009B4E93" w:rsidRDefault="0060577F" w:rsidP="009B4E93">
      <w:pPr>
        <w:spacing w:line="240" w:lineRule="auto"/>
        <w:jc w:val="center"/>
        <w:rPr>
          <w:rFonts w:ascii="Times New Roman" w:hAnsi="Times New Roman"/>
          <w:sz w:val="24"/>
          <w:szCs w:val="24"/>
          <w:lang w:val="sq-AL"/>
        </w:rPr>
      </w:pPr>
    </w:p>
    <w:p w:rsidR="008A5CC1" w:rsidRPr="005D4DA9" w:rsidRDefault="008A5CC1" w:rsidP="005D4DA9">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Për shumicë</w:t>
      </w:r>
      <w:r w:rsidR="00D630AB" w:rsidRPr="009B4E93">
        <w:rPr>
          <w:rFonts w:ascii="Times New Roman" w:hAnsi="Times New Roman"/>
          <w:sz w:val="24"/>
          <w:szCs w:val="24"/>
          <w:lang w:val="sq-AL"/>
        </w:rPr>
        <w:t>n e</w:t>
      </w:r>
      <w:r w:rsidR="00761CDD" w:rsidRPr="009B4E93">
        <w:rPr>
          <w:rFonts w:ascii="Times New Roman" w:hAnsi="Times New Roman"/>
          <w:sz w:val="24"/>
          <w:szCs w:val="24"/>
          <w:lang w:val="sq-AL"/>
        </w:rPr>
        <w:t xml:space="preserve"> subjekteve, 72 prej tyre ose 81.1</w:t>
      </w:r>
      <w:r w:rsidRPr="009B4E93">
        <w:rPr>
          <w:rFonts w:ascii="Times New Roman" w:hAnsi="Times New Roman"/>
          <w:sz w:val="24"/>
          <w:szCs w:val="24"/>
          <w:lang w:val="sq-AL"/>
        </w:rPr>
        <w:t>% të totalit nuk është e aplikueshme që tregtari vepron në emër të një tregtari tjetër.</w:t>
      </w:r>
      <w:r w:rsidR="00D630AB" w:rsidRPr="009B4E93">
        <w:rPr>
          <w:rFonts w:ascii="Times New Roman" w:hAnsi="Times New Roman"/>
          <w:sz w:val="24"/>
          <w:szCs w:val="24"/>
          <w:lang w:val="sq-AL"/>
        </w:rPr>
        <w:t xml:space="preserve"> Në</w:t>
      </w:r>
      <w:r w:rsidR="00761CDD" w:rsidRPr="009B4E93">
        <w:rPr>
          <w:rFonts w:ascii="Times New Roman" w:hAnsi="Times New Roman"/>
          <w:sz w:val="24"/>
          <w:szCs w:val="24"/>
          <w:lang w:val="sq-AL"/>
        </w:rPr>
        <w:t xml:space="preserve"> 11 raste (11.1</w:t>
      </w:r>
      <w:r w:rsidR="00D630AB" w:rsidRPr="009B4E93">
        <w:rPr>
          <w:rFonts w:ascii="Times New Roman" w:hAnsi="Times New Roman"/>
          <w:sz w:val="24"/>
          <w:szCs w:val="24"/>
          <w:lang w:val="sq-AL"/>
        </w:rPr>
        <w:t>%) tregtari nuk vepron në emër të një tregtari tjetër.</w:t>
      </w:r>
      <w:r w:rsidRPr="009B4E93">
        <w:rPr>
          <w:rFonts w:ascii="Times New Roman" w:hAnsi="Times New Roman"/>
          <w:sz w:val="24"/>
          <w:szCs w:val="24"/>
          <w:lang w:val="sq-AL"/>
        </w:rPr>
        <w:t xml:space="preserve"> Vetëm në</w:t>
      </w:r>
      <w:r w:rsidR="00761CDD" w:rsidRPr="009B4E93">
        <w:rPr>
          <w:rFonts w:ascii="Times New Roman" w:hAnsi="Times New Roman"/>
          <w:sz w:val="24"/>
          <w:szCs w:val="24"/>
          <w:lang w:val="sq-AL"/>
        </w:rPr>
        <w:t xml:space="preserve"> 7 raste (7.8</w:t>
      </w:r>
      <w:r w:rsidRPr="009B4E93">
        <w:rPr>
          <w:rFonts w:ascii="Times New Roman" w:hAnsi="Times New Roman"/>
          <w:sz w:val="24"/>
          <w:szCs w:val="24"/>
          <w:lang w:val="sq-AL"/>
        </w:rPr>
        <w:t>%) tregtari ka vepruar në emër të një tregtari tjetë</w:t>
      </w:r>
      <w:r w:rsidR="005D4DA9">
        <w:rPr>
          <w:rFonts w:ascii="Times New Roman" w:hAnsi="Times New Roman"/>
          <w:sz w:val="24"/>
          <w:szCs w:val="24"/>
          <w:lang w:val="sq-AL"/>
        </w:rPr>
        <w:t xml:space="preserve">r. </w:t>
      </w:r>
    </w:p>
    <w:p w:rsidR="001C2809" w:rsidRDefault="001C2809" w:rsidP="001C2809">
      <w:pPr>
        <w:pStyle w:val="ListParagraph"/>
        <w:spacing w:line="240" w:lineRule="auto"/>
        <w:ind w:left="360"/>
        <w:jc w:val="both"/>
        <w:rPr>
          <w:rFonts w:ascii="Times New Roman" w:eastAsia="Times New Roman" w:hAnsi="Times New Roman"/>
          <w:b/>
          <w:bCs/>
          <w:color w:val="365F91"/>
          <w:sz w:val="24"/>
          <w:szCs w:val="24"/>
          <w:lang w:val="sq-AL"/>
        </w:rPr>
      </w:pPr>
      <w:bookmarkStart w:id="2" w:name="_Toc92886248"/>
    </w:p>
    <w:p w:rsidR="005D4DA9" w:rsidRPr="005D4DA9" w:rsidRDefault="005D4DA9" w:rsidP="005D4DA9">
      <w:pPr>
        <w:pStyle w:val="ListParagraph"/>
        <w:numPr>
          <w:ilvl w:val="1"/>
          <w:numId w:val="37"/>
        </w:numPr>
        <w:spacing w:line="240" w:lineRule="auto"/>
        <w:jc w:val="both"/>
        <w:rPr>
          <w:rFonts w:ascii="Times New Roman" w:eastAsia="Times New Roman" w:hAnsi="Times New Roman"/>
          <w:b/>
          <w:bCs/>
          <w:color w:val="365F91"/>
          <w:sz w:val="24"/>
          <w:szCs w:val="24"/>
          <w:lang w:val="sq-AL"/>
        </w:rPr>
      </w:pPr>
      <w:r w:rsidRPr="005D4DA9">
        <w:rPr>
          <w:rFonts w:ascii="Times New Roman" w:eastAsia="Times New Roman" w:hAnsi="Times New Roman"/>
          <w:b/>
          <w:bCs/>
          <w:color w:val="365F91"/>
          <w:sz w:val="24"/>
          <w:szCs w:val="24"/>
          <w:lang w:val="sq-AL"/>
        </w:rPr>
        <w:t>Karakteristikat kryesore të mallrave dhe shërbimeve</w:t>
      </w:r>
      <w:bookmarkEnd w:id="2"/>
    </w:p>
    <w:p w:rsidR="008A5CC1" w:rsidRPr="009B4E93" w:rsidRDefault="001C2809" w:rsidP="000A334B">
      <w:pPr>
        <w:spacing w:line="240" w:lineRule="auto"/>
        <w:jc w:val="both"/>
        <w:rPr>
          <w:rFonts w:ascii="Times New Roman" w:hAnsi="Times New Roman"/>
          <w:sz w:val="24"/>
          <w:szCs w:val="24"/>
          <w:lang w:val="sq-AL"/>
        </w:rPr>
      </w:pPr>
      <w:r w:rsidRPr="002A69DC">
        <w:rPr>
          <w:rFonts w:ascii="Times New Roman" w:hAnsi="Times New Roman"/>
          <w:sz w:val="24"/>
          <w:szCs w:val="24"/>
          <w:lang w:val="sq-AL"/>
        </w:rPr>
        <w:t xml:space="preserve">Detajet e informacionit që ofrohen për karakteristikat kryesore të mallrave dhe shërbimeve varen nga </w:t>
      </w:r>
      <w:proofErr w:type="spellStart"/>
      <w:r w:rsidRPr="002A69DC">
        <w:rPr>
          <w:rFonts w:ascii="Times New Roman" w:hAnsi="Times New Roman"/>
          <w:sz w:val="24"/>
          <w:szCs w:val="24"/>
          <w:lang w:val="sq-AL"/>
        </w:rPr>
        <w:t>kompleksiteti</w:t>
      </w:r>
      <w:proofErr w:type="spellEnd"/>
      <w:r w:rsidRPr="002A69DC">
        <w:rPr>
          <w:rFonts w:ascii="Times New Roman" w:hAnsi="Times New Roman"/>
          <w:sz w:val="24"/>
          <w:szCs w:val="24"/>
          <w:lang w:val="sq-AL"/>
        </w:rPr>
        <w:t xml:space="preserve"> i produkteve. Përgjithësisht në </w:t>
      </w:r>
      <w:proofErr w:type="spellStart"/>
      <w:r w:rsidRPr="002A69DC">
        <w:rPr>
          <w:rFonts w:ascii="Times New Roman" w:hAnsi="Times New Roman"/>
          <w:sz w:val="24"/>
          <w:szCs w:val="24"/>
          <w:lang w:val="sq-AL"/>
        </w:rPr>
        <w:t>websitet</w:t>
      </w:r>
      <w:proofErr w:type="spellEnd"/>
      <w:r w:rsidRPr="002A69DC">
        <w:rPr>
          <w:rFonts w:ascii="Times New Roman" w:hAnsi="Times New Roman"/>
          <w:sz w:val="24"/>
          <w:szCs w:val="24"/>
          <w:lang w:val="sq-AL"/>
        </w:rPr>
        <w:t xml:space="preserve"> zyrtare/ faqet e rrjeteve sociale të subjekteve produktet ndahen sipas kategorive dhe sigurimi i </w:t>
      </w:r>
      <w:proofErr w:type="spellStart"/>
      <w:r w:rsidRPr="002A69DC">
        <w:rPr>
          <w:rFonts w:ascii="Times New Roman" w:hAnsi="Times New Roman"/>
          <w:sz w:val="24"/>
          <w:szCs w:val="24"/>
          <w:lang w:val="sq-AL"/>
        </w:rPr>
        <w:t>i</w:t>
      </w:r>
      <w:proofErr w:type="spellEnd"/>
      <w:r w:rsidRPr="002A69DC">
        <w:rPr>
          <w:rFonts w:ascii="Times New Roman" w:hAnsi="Times New Roman"/>
          <w:sz w:val="24"/>
          <w:szCs w:val="24"/>
          <w:lang w:val="sq-AL"/>
        </w:rPr>
        <w:t xml:space="preserve"> informacionit në lidhje me </w:t>
      </w:r>
      <w:proofErr w:type="spellStart"/>
      <w:r w:rsidRPr="002A69DC">
        <w:rPr>
          <w:rFonts w:ascii="Times New Roman" w:hAnsi="Times New Roman"/>
          <w:sz w:val="24"/>
          <w:szCs w:val="24"/>
          <w:lang w:val="sq-AL"/>
        </w:rPr>
        <w:t>karkateristikat</w:t>
      </w:r>
      <w:proofErr w:type="spellEnd"/>
      <w:r w:rsidRPr="002A69DC">
        <w:rPr>
          <w:rFonts w:ascii="Times New Roman" w:hAnsi="Times New Roman"/>
          <w:sz w:val="24"/>
          <w:szCs w:val="24"/>
          <w:lang w:val="sq-AL"/>
        </w:rPr>
        <w:t xml:space="preserve"> kryesore të mallrave dhe shërbimeve është vlerësuar në varësi të natyrës së tyre.  </w:t>
      </w:r>
    </w:p>
    <w:p w:rsidR="001C2809" w:rsidRDefault="008A5CC1"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Analiza tregon </w:t>
      </w:r>
      <w:r w:rsidR="001C2809">
        <w:rPr>
          <w:rFonts w:ascii="Times New Roman" w:hAnsi="Times New Roman"/>
          <w:sz w:val="24"/>
          <w:szCs w:val="24"/>
          <w:lang w:val="sq-AL"/>
        </w:rPr>
        <w:t>se:</w:t>
      </w:r>
    </w:p>
    <w:p w:rsidR="001C2809" w:rsidRPr="004D32C8" w:rsidRDefault="008A5CC1" w:rsidP="001C2809">
      <w:pPr>
        <w:pStyle w:val="ListParagraph"/>
        <w:numPr>
          <w:ilvl w:val="0"/>
          <w:numId w:val="39"/>
        </w:num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 </w:t>
      </w:r>
      <w:r w:rsidR="001C2809">
        <w:rPr>
          <w:rFonts w:ascii="Times New Roman" w:hAnsi="Times New Roman"/>
          <w:sz w:val="24"/>
          <w:szCs w:val="24"/>
          <w:lang w:val="sq-AL"/>
        </w:rPr>
        <w:t>73</w:t>
      </w:r>
      <w:r w:rsidR="001C2809" w:rsidRPr="004D32C8">
        <w:rPr>
          <w:rFonts w:ascii="Times New Roman" w:hAnsi="Times New Roman"/>
          <w:sz w:val="24"/>
          <w:szCs w:val="24"/>
          <w:lang w:val="sq-AL"/>
        </w:rPr>
        <w:t xml:space="preserve">%  japin informacion të plotë mbi karakteristikat kryesore të mallrave dhe shërbimeve. </w:t>
      </w:r>
    </w:p>
    <w:p w:rsidR="001C2809" w:rsidRPr="004D32C8" w:rsidRDefault="001C2809" w:rsidP="001C2809">
      <w:pPr>
        <w:pStyle w:val="ListParagraph"/>
        <w:numPr>
          <w:ilvl w:val="0"/>
          <w:numId w:val="39"/>
        </w:numPr>
        <w:spacing w:line="240" w:lineRule="auto"/>
        <w:jc w:val="both"/>
        <w:rPr>
          <w:rFonts w:ascii="Times New Roman" w:hAnsi="Times New Roman"/>
          <w:sz w:val="24"/>
          <w:szCs w:val="24"/>
          <w:lang w:val="sq-AL"/>
        </w:rPr>
      </w:pPr>
      <w:r>
        <w:rPr>
          <w:rFonts w:ascii="Times New Roman" w:hAnsi="Times New Roman"/>
          <w:sz w:val="24"/>
          <w:szCs w:val="24"/>
          <w:lang w:val="sq-AL"/>
        </w:rPr>
        <w:t>18</w:t>
      </w:r>
      <w:r w:rsidRPr="004D32C8">
        <w:rPr>
          <w:rFonts w:ascii="Times New Roman" w:hAnsi="Times New Roman"/>
          <w:sz w:val="24"/>
          <w:szCs w:val="24"/>
          <w:lang w:val="sq-AL"/>
        </w:rPr>
        <w:t>% sigurojnë informacion të pjesshëm;</w:t>
      </w:r>
    </w:p>
    <w:p w:rsidR="001C2809" w:rsidRPr="004D32C8" w:rsidRDefault="001C2809" w:rsidP="001C2809">
      <w:pPr>
        <w:pStyle w:val="ListParagraph"/>
        <w:numPr>
          <w:ilvl w:val="0"/>
          <w:numId w:val="39"/>
        </w:numPr>
        <w:spacing w:line="240" w:lineRule="auto"/>
        <w:jc w:val="both"/>
        <w:rPr>
          <w:rFonts w:ascii="Times New Roman" w:hAnsi="Times New Roman"/>
          <w:sz w:val="24"/>
          <w:szCs w:val="24"/>
          <w:lang w:val="sq-AL"/>
        </w:rPr>
      </w:pPr>
      <w:r>
        <w:rPr>
          <w:rFonts w:ascii="Times New Roman" w:hAnsi="Times New Roman"/>
          <w:sz w:val="24"/>
          <w:szCs w:val="24"/>
          <w:lang w:val="sq-AL"/>
        </w:rPr>
        <w:t>9</w:t>
      </w:r>
      <w:r w:rsidRPr="004D32C8">
        <w:rPr>
          <w:rFonts w:ascii="Times New Roman" w:hAnsi="Times New Roman"/>
          <w:sz w:val="24"/>
          <w:szCs w:val="24"/>
          <w:lang w:val="sq-AL"/>
        </w:rPr>
        <w:t xml:space="preserve">% e bizneseve nuk japin asnjë informacion. </w:t>
      </w:r>
    </w:p>
    <w:p w:rsidR="00522210" w:rsidRDefault="00522210" w:rsidP="00522210">
      <w:pPr>
        <w:spacing w:after="0" w:line="240" w:lineRule="auto"/>
        <w:jc w:val="both"/>
        <w:rPr>
          <w:rFonts w:ascii="Times New Roman" w:hAnsi="Times New Roman"/>
          <w:sz w:val="24"/>
          <w:szCs w:val="24"/>
          <w:lang w:val="sq-AL"/>
        </w:rPr>
      </w:pPr>
    </w:p>
    <w:p w:rsidR="000A334B" w:rsidRDefault="000A334B" w:rsidP="000A334B">
      <w:pPr>
        <w:spacing w:after="0" w:line="240" w:lineRule="auto"/>
        <w:jc w:val="center"/>
        <w:rPr>
          <w:rFonts w:ascii="Times New Roman" w:hAnsi="Times New Roman"/>
          <w:sz w:val="24"/>
          <w:szCs w:val="24"/>
          <w:lang w:val="sq-AL"/>
        </w:rPr>
      </w:pPr>
      <w:r w:rsidRPr="009B4E93">
        <w:rPr>
          <w:rFonts w:ascii="Times New Roman" w:hAnsi="Times New Roman"/>
          <w:noProof/>
          <w:sz w:val="24"/>
          <w:szCs w:val="24"/>
        </w:rPr>
        <w:lastRenderedPageBreak/>
        <w:drawing>
          <wp:inline distT="0" distB="0" distL="0" distR="0" wp14:anchorId="18FE1286" wp14:editId="661966E9">
            <wp:extent cx="5495925" cy="2286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334B" w:rsidRDefault="000A334B" w:rsidP="00522210">
      <w:pPr>
        <w:spacing w:after="0" w:line="240" w:lineRule="auto"/>
        <w:jc w:val="both"/>
        <w:rPr>
          <w:rFonts w:ascii="Times New Roman" w:hAnsi="Times New Roman"/>
          <w:sz w:val="24"/>
          <w:szCs w:val="24"/>
          <w:lang w:val="sq-AL"/>
        </w:rPr>
      </w:pPr>
    </w:p>
    <w:p w:rsidR="000A334B" w:rsidRDefault="000A334B" w:rsidP="00522210">
      <w:pPr>
        <w:spacing w:after="0" w:line="240" w:lineRule="auto"/>
        <w:jc w:val="both"/>
        <w:rPr>
          <w:rFonts w:ascii="Times New Roman" w:hAnsi="Times New Roman"/>
          <w:sz w:val="24"/>
          <w:szCs w:val="24"/>
          <w:lang w:val="sq-AL"/>
        </w:rPr>
      </w:pPr>
    </w:p>
    <w:p w:rsidR="000A334B" w:rsidRDefault="000A334B" w:rsidP="000A334B">
      <w:pPr>
        <w:spacing w:after="0" w:line="240" w:lineRule="auto"/>
        <w:jc w:val="both"/>
        <w:rPr>
          <w:rFonts w:ascii="Times New Roman" w:hAnsi="Times New Roman"/>
          <w:sz w:val="24"/>
          <w:szCs w:val="24"/>
          <w:lang w:val="sq-AL"/>
        </w:rPr>
      </w:pPr>
      <w:r w:rsidRPr="002A69DC">
        <w:rPr>
          <w:rFonts w:ascii="Times New Roman" w:hAnsi="Times New Roman"/>
          <w:sz w:val="24"/>
          <w:szCs w:val="24"/>
          <w:lang w:val="sq-AL"/>
        </w:rPr>
        <w:t xml:space="preserve">Konstatohet se kryesisht subjektet që operojnë </w:t>
      </w:r>
      <w:r w:rsidRPr="004D32C8">
        <w:rPr>
          <w:rFonts w:ascii="Times New Roman" w:hAnsi="Times New Roman"/>
          <w:b/>
          <w:i/>
          <w:sz w:val="24"/>
          <w:szCs w:val="24"/>
          <w:lang w:val="sq-AL"/>
        </w:rPr>
        <w:t xml:space="preserve">vetëm me rrjete sociale dhe që nuk kanë </w:t>
      </w:r>
      <w:proofErr w:type="spellStart"/>
      <w:r w:rsidRPr="004D32C8">
        <w:rPr>
          <w:rFonts w:ascii="Times New Roman" w:hAnsi="Times New Roman"/>
          <w:b/>
          <w:i/>
          <w:sz w:val="24"/>
          <w:szCs w:val="24"/>
          <w:lang w:val="sq-AL"/>
        </w:rPr>
        <w:t>website</w:t>
      </w:r>
      <w:proofErr w:type="spellEnd"/>
      <w:r w:rsidRPr="004D32C8">
        <w:rPr>
          <w:rFonts w:ascii="Times New Roman" w:hAnsi="Times New Roman"/>
          <w:b/>
          <w:i/>
          <w:sz w:val="24"/>
          <w:szCs w:val="24"/>
          <w:lang w:val="sq-AL"/>
        </w:rPr>
        <w:t xml:space="preserve"> zyrtar, janë ata që japin informacion jo të plotë ose nuk përshkruajnë fare karakteristikat</w:t>
      </w:r>
      <w:r w:rsidRPr="002A69DC">
        <w:rPr>
          <w:rFonts w:ascii="Times New Roman" w:hAnsi="Times New Roman"/>
          <w:sz w:val="24"/>
          <w:szCs w:val="24"/>
          <w:lang w:val="sq-AL"/>
        </w:rPr>
        <w:t xml:space="preserve"> e produkteve ose shërbimeve që ofrojnë. </w:t>
      </w:r>
    </w:p>
    <w:p w:rsidR="000A334B" w:rsidRDefault="000A334B" w:rsidP="00522210">
      <w:pPr>
        <w:spacing w:after="0" w:line="240" w:lineRule="auto"/>
        <w:jc w:val="both"/>
        <w:rPr>
          <w:rFonts w:ascii="Times New Roman" w:hAnsi="Times New Roman"/>
          <w:sz w:val="24"/>
          <w:szCs w:val="24"/>
          <w:lang w:val="sq-AL"/>
        </w:rPr>
      </w:pPr>
    </w:p>
    <w:p w:rsidR="000A334B" w:rsidRDefault="000A334B" w:rsidP="00522210">
      <w:pPr>
        <w:spacing w:after="0" w:line="240" w:lineRule="auto"/>
        <w:jc w:val="both"/>
        <w:rPr>
          <w:rFonts w:ascii="Times New Roman" w:hAnsi="Times New Roman"/>
          <w:sz w:val="24"/>
          <w:szCs w:val="24"/>
          <w:lang w:val="sq-AL"/>
        </w:rPr>
      </w:pPr>
    </w:p>
    <w:p w:rsidR="00522210" w:rsidRPr="00522210" w:rsidRDefault="00522210" w:rsidP="00522210">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bookmarkStart w:id="3" w:name="_Toc92886249"/>
      <w:r w:rsidRPr="00522210">
        <w:rPr>
          <w:rFonts w:ascii="Times New Roman" w:eastAsia="Times New Roman" w:hAnsi="Times New Roman"/>
          <w:b/>
          <w:bCs/>
          <w:color w:val="365F91"/>
          <w:sz w:val="24"/>
          <w:szCs w:val="24"/>
          <w:lang w:val="sq-AL"/>
        </w:rPr>
        <w:t>Çmimi që duhet paguar dhe kostot e tjera të zbatueshme</w:t>
      </w:r>
      <w:bookmarkEnd w:id="3"/>
      <w:r w:rsidRPr="00522210">
        <w:rPr>
          <w:rFonts w:ascii="Times New Roman" w:eastAsia="Times New Roman" w:hAnsi="Times New Roman"/>
          <w:b/>
          <w:bCs/>
          <w:color w:val="365F91"/>
          <w:sz w:val="24"/>
          <w:szCs w:val="24"/>
          <w:lang w:val="sq-AL"/>
        </w:rPr>
        <w:t xml:space="preserve"> </w:t>
      </w:r>
    </w:p>
    <w:p w:rsidR="00522210" w:rsidRDefault="00522210" w:rsidP="00522210">
      <w:pPr>
        <w:spacing w:after="0" w:line="240" w:lineRule="auto"/>
        <w:jc w:val="both"/>
        <w:rPr>
          <w:rFonts w:ascii="Times New Roman" w:hAnsi="Times New Roman"/>
          <w:sz w:val="24"/>
          <w:szCs w:val="24"/>
          <w:lang w:val="sq-AL"/>
        </w:rPr>
      </w:pPr>
    </w:p>
    <w:p w:rsidR="00DD4EDF" w:rsidRDefault="00085A8B" w:rsidP="000A334B">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Ndërsa u vlerësua se si zbatohet kërkesa në lidhje me informacionin mbi çmimin dhe kostot e tjera, është kontrolluar nëse bizneset të cilat operonin nëpërmjet </w:t>
      </w:r>
      <w:r w:rsidR="002D5ABE" w:rsidRPr="009B4E93">
        <w:rPr>
          <w:rFonts w:ascii="Times New Roman" w:hAnsi="Times New Roman"/>
          <w:sz w:val="24"/>
          <w:szCs w:val="24"/>
          <w:lang w:val="sq-AL"/>
        </w:rPr>
        <w:t>nj</w:t>
      </w:r>
      <w:r w:rsidR="00AD256A" w:rsidRPr="009B4E93">
        <w:rPr>
          <w:rFonts w:ascii="Times New Roman" w:hAnsi="Times New Roman"/>
          <w:sz w:val="24"/>
          <w:szCs w:val="24"/>
          <w:lang w:val="sq-AL"/>
        </w:rPr>
        <w:t>ë</w:t>
      </w:r>
      <w:r w:rsidR="002D5ABE" w:rsidRPr="009B4E93">
        <w:rPr>
          <w:rFonts w:ascii="Times New Roman" w:hAnsi="Times New Roman"/>
          <w:sz w:val="24"/>
          <w:szCs w:val="24"/>
          <w:lang w:val="sq-AL"/>
        </w:rPr>
        <w:t xml:space="preserve"> </w:t>
      </w:r>
      <w:proofErr w:type="spellStart"/>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roofErr w:type="spellEnd"/>
      <w:r w:rsidRPr="009B4E93">
        <w:rPr>
          <w:rFonts w:ascii="Times New Roman" w:hAnsi="Times New Roman"/>
          <w:sz w:val="24"/>
          <w:szCs w:val="24"/>
          <w:lang w:val="sq-AL"/>
        </w:rPr>
        <w:t xml:space="preserve"> i sigurohej informacioni i qartë dhe i kuptueshëm për çmimin total të mallrave dhe shërbimeve, përfshirë taksën/tatimet (siç është TVSH-ja). Përveç kësaj, sipas ligjit </w:t>
      </w:r>
      <w:r w:rsidR="00EC694E" w:rsidRPr="009B4E93">
        <w:rPr>
          <w:rFonts w:ascii="Times New Roman" w:hAnsi="Times New Roman"/>
          <w:bCs/>
          <w:sz w:val="24"/>
          <w:szCs w:val="24"/>
          <w:lang w:val="sq-AL"/>
        </w:rPr>
        <w:t>Nr. 9902, datë 17.4.2008 “Për Mbrojtjen e Konsumatorëve”</w:t>
      </w:r>
      <w:r w:rsidRPr="009B4E93">
        <w:rPr>
          <w:rFonts w:ascii="Times New Roman" w:hAnsi="Times New Roman"/>
          <w:bCs/>
          <w:sz w:val="24"/>
          <w:szCs w:val="24"/>
          <w:lang w:val="sq-AL"/>
        </w:rPr>
        <w:t xml:space="preserve">, neni 36, pika1, </w:t>
      </w:r>
      <w:proofErr w:type="spellStart"/>
      <w:r w:rsidRPr="009B4E93">
        <w:rPr>
          <w:rFonts w:ascii="Times New Roman" w:hAnsi="Times New Roman"/>
          <w:bCs/>
          <w:sz w:val="24"/>
          <w:szCs w:val="24"/>
          <w:lang w:val="sq-AL"/>
        </w:rPr>
        <w:t>gërma</w:t>
      </w:r>
      <w:proofErr w:type="spellEnd"/>
      <w:r w:rsidRPr="009B4E93">
        <w:rPr>
          <w:rFonts w:ascii="Times New Roman" w:hAnsi="Times New Roman"/>
          <w:bCs/>
          <w:sz w:val="24"/>
          <w:szCs w:val="24"/>
          <w:lang w:val="sq-AL"/>
        </w:rPr>
        <w:t xml:space="preserve"> d, </w:t>
      </w:r>
      <w:r w:rsidRPr="009B4E93">
        <w:rPr>
          <w:rFonts w:ascii="Times New Roman" w:hAnsi="Times New Roman"/>
          <w:sz w:val="24"/>
          <w:szCs w:val="24"/>
          <w:lang w:val="sq-AL"/>
        </w:rPr>
        <w:t xml:space="preserve">është kontrolluar nëse i janë shpjeguar qartë konsumatorit shpenzimet shtesë (ngarkesa, dërgesa, tarifat postare dhe kostot e tjera të zbatueshme) para blerjes së mallit apo shërbimit. </w:t>
      </w:r>
      <w:r w:rsidR="005453C8" w:rsidRPr="009B4E93">
        <w:rPr>
          <w:rFonts w:ascii="Times New Roman" w:hAnsi="Times New Roman"/>
          <w:sz w:val="24"/>
          <w:szCs w:val="24"/>
          <w:lang w:val="sq-AL"/>
        </w:rPr>
        <w:t xml:space="preserve"> </w:t>
      </w:r>
    </w:p>
    <w:p w:rsidR="000A334B" w:rsidRPr="009B4E93" w:rsidRDefault="000A334B" w:rsidP="000A334B">
      <w:pPr>
        <w:spacing w:after="0" w:line="240" w:lineRule="auto"/>
        <w:jc w:val="both"/>
        <w:rPr>
          <w:rFonts w:ascii="Times New Roman" w:hAnsi="Times New Roman"/>
          <w:sz w:val="24"/>
          <w:szCs w:val="24"/>
          <w:lang w:val="sq-AL"/>
        </w:rPr>
      </w:pPr>
    </w:p>
    <w:p w:rsidR="00F82D95" w:rsidRDefault="00085A8B" w:rsidP="009B4E93">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Sondazhi zbuloi </w:t>
      </w:r>
      <w:r w:rsidR="00F82D95">
        <w:rPr>
          <w:rFonts w:ascii="Times New Roman" w:hAnsi="Times New Roman"/>
          <w:sz w:val="24"/>
          <w:szCs w:val="24"/>
          <w:lang w:val="sq-AL"/>
        </w:rPr>
        <w:t>se:</w:t>
      </w:r>
    </w:p>
    <w:p w:rsidR="00F82D95" w:rsidRPr="00663177" w:rsidRDefault="00F82D95" w:rsidP="009B4E93">
      <w:pPr>
        <w:spacing w:after="0" w:line="240" w:lineRule="auto"/>
        <w:jc w:val="both"/>
        <w:rPr>
          <w:rFonts w:ascii="Times New Roman" w:hAnsi="Times New Roman"/>
          <w:sz w:val="16"/>
          <w:szCs w:val="24"/>
          <w:lang w:val="sq-AL"/>
        </w:rPr>
      </w:pPr>
    </w:p>
    <w:p w:rsidR="00F82D95" w:rsidRPr="004D32C8" w:rsidRDefault="00F82D95" w:rsidP="00F82D95">
      <w:pPr>
        <w:pStyle w:val="ListParagraph"/>
        <w:numPr>
          <w:ilvl w:val="0"/>
          <w:numId w:val="40"/>
        </w:numPr>
        <w:spacing w:after="0" w:line="240" w:lineRule="auto"/>
        <w:jc w:val="both"/>
        <w:rPr>
          <w:rFonts w:ascii="Times New Roman" w:hAnsi="Times New Roman"/>
          <w:sz w:val="24"/>
          <w:szCs w:val="24"/>
          <w:lang w:val="sq-AL"/>
        </w:rPr>
      </w:pPr>
      <w:r>
        <w:rPr>
          <w:rFonts w:ascii="Times New Roman" w:hAnsi="Times New Roman"/>
          <w:sz w:val="24"/>
          <w:szCs w:val="24"/>
          <w:lang w:val="sq-AL"/>
        </w:rPr>
        <w:t>47</w:t>
      </w:r>
      <w:r w:rsidRPr="004D32C8">
        <w:rPr>
          <w:rFonts w:ascii="Times New Roman" w:hAnsi="Times New Roman"/>
          <w:sz w:val="24"/>
          <w:szCs w:val="24"/>
          <w:lang w:val="sq-AL"/>
        </w:rPr>
        <w:t xml:space="preserve">% e faqeve të internetit të anketuara kishin arritur të japin informacionin e plotë dhe të qartë në </w:t>
      </w:r>
      <w:proofErr w:type="spellStart"/>
      <w:r w:rsidRPr="004D32C8">
        <w:rPr>
          <w:rFonts w:ascii="Times New Roman" w:hAnsi="Times New Roman"/>
          <w:sz w:val="24"/>
          <w:szCs w:val="24"/>
          <w:lang w:val="sq-AL"/>
        </w:rPr>
        <w:t>zbatueshm</w:t>
      </w:r>
      <w:r w:rsidR="00BA2FD1">
        <w:rPr>
          <w:rFonts w:ascii="Times New Roman" w:hAnsi="Times New Roman"/>
          <w:sz w:val="24"/>
          <w:szCs w:val="24"/>
          <w:lang w:val="sq-AL"/>
        </w:rPr>
        <w:t>ëri</w:t>
      </w:r>
      <w:proofErr w:type="spellEnd"/>
      <w:r w:rsidR="00BA2FD1">
        <w:rPr>
          <w:rFonts w:ascii="Times New Roman" w:hAnsi="Times New Roman"/>
          <w:sz w:val="24"/>
          <w:szCs w:val="24"/>
          <w:lang w:val="sq-AL"/>
        </w:rPr>
        <w:t xml:space="preserve"> me ligjin;</w:t>
      </w:r>
      <w:r w:rsidRPr="004D32C8">
        <w:rPr>
          <w:rFonts w:ascii="Times New Roman" w:hAnsi="Times New Roman"/>
          <w:sz w:val="24"/>
          <w:szCs w:val="24"/>
          <w:lang w:val="sq-AL"/>
        </w:rPr>
        <w:t xml:space="preserve"> </w:t>
      </w:r>
    </w:p>
    <w:p w:rsidR="00F82D95" w:rsidRPr="004D32C8" w:rsidRDefault="00F82D95" w:rsidP="00F82D95">
      <w:pPr>
        <w:pStyle w:val="ListParagraph"/>
        <w:numPr>
          <w:ilvl w:val="0"/>
          <w:numId w:val="40"/>
        </w:numPr>
        <w:spacing w:after="0" w:line="240" w:lineRule="auto"/>
        <w:jc w:val="both"/>
        <w:rPr>
          <w:rFonts w:ascii="Times New Roman" w:hAnsi="Times New Roman"/>
          <w:sz w:val="24"/>
          <w:szCs w:val="24"/>
          <w:lang w:val="sq-AL"/>
        </w:rPr>
      </w:pPr>
      <w:r>
        <w:rPr>
          <w:rFonts w:ascii="Times New Roman" w:hAnsi="Times New Roman"/>
          <w:sz w:val="24"/>
          <w:szCs w:val="24"/>
          <w:lang w:val="sq-AL"/>
        </w:rPr>
        <w:t>3</w:t>
      </w:r>
      <w:r w:rsidRPr="004D32C8">
        <w:rPr>
          <w:rFonts w:ascii="Times New Roman" w:hAnsi="Times New Roman"/>
          <w:sz w:val="24"/>
          <w:szCs w:val="24"/>
          <w:lang w:val="sq-AL"/>
        </w:rPr>
        <w:t xml:space="preserve">8% </w:t>
      </w:r>
      <w:r w:rsidRPr="002A69DC">
        <w:rPr>
          <w:rFonts w:ascii="Times New Roman" w:hAnsi="Times New Roman"/>
          <w:sz w:val="24"/>
          <w:szCs w:val="24"/>
          <w:lang w:val="sq-AL"/>
        </w:rPr>
        <w:t>kan</w:t>
      </w:r>
      <w:r w:rsidR="00BA2FD1">
        <w:rPr>
          <w:rFonts w:ascii="Times New Roman" w:hAnsi="Times New Roman"/>
          <w:sz w:val="24"/>
          <w:szCs w:val="24"/>
          <w:lang w:val="sq-AL"/>
        </w:rPr>
        <w:t>ë</w:t>
      </w:r>
      <w:r w:rsidRPr="004D32C8">
        <w:rPr>
          <w:rFonts w:ascii="Times New Roman" w:hAnsi="Times New Roman"/>
          <w:sz w:val="24"/>
          <w:szCs w:val="24"/>
          <w:lang w:val="sq-AL"/>
        </w:rPr>
        <w:t xml:space="preserve"> mungesa në dhënien e informacioneve duk</w:t>
      </w:r>
      <w:r w:rsidR="00BA2FD1">
        <w:rPr>
          <w:rFonts w:ascii="Times New Roman" w:hAnsi="Times New Roman"/>
          <w:sz w:val="24"/>
          <w:szCs w:val="24"/>
          <w:lang w:val="sq-AL"/>
        </w:rPr>
        <w:t>e e shprehur atë si të pjesshëm;</w:t>
      </w:r>
      <w:r w:rsidRPr="004D32C8">
        <w:rPr>
          <w:rFonts w:ascii="Times New Roman" w:hAnsi="Times New Roman"/>
          <w:sz w:val="24"/>
          <w:szCs w:val="24"/>
          <w:lang w:val="sq-AL"/>
        </w:rPr>
        <w:t xml:space="preserve"> </w:t>
      </w:r>
    </w:p>
    <w:p w:rsidR="00F82D95" w:rsidRDefault="00F82D95" w:rsidP="00F82D95">
      <w:pPr>
        <w:pStyle w:val="ListParagraph"/>
        <w:numPr>
          <w:ilvl w:val="0"/>
          <w:numId w:val="40"/>
        </w:numPr>
        <w:spacing w:after="0" w:line="240" w:lineRule="auto"/>
        <w:jc w:val="both"/>
        <w:rPr>
          <w:rFonts w:ascii="Times New Roman" w:hAnsi="Times New Roman"/>
          <w:sz w:val="24"/>
          <w:szCs w:val="24"/>
          <w:lang w:val="sq-AL"/>
        </w:rPr>
      </w:pPr>
      <w:r>
        <w:rPr>
          <w:rFonts w:ascii="Times New Roman" w:hAnsi="Times New Roman"/>
          <w:sz w:val="24"/>
          <w:szCs w:val="24"/>
          <w:lang w:val="sq-AL"/>
        </w:rPr>
        <w:t>15</w:t>
      </w:r>
      <w:r w:rsidRPr="004D32C8">
        <w:rPr>
          <w:rFonts w:ascii="Times New Roman" w:hAnsi="Times New Roman"/>
          <w:sz w:val="24"/>
          <w:szCs w:val="24"/>
          <w:lang w:val="sq-AL"/>
        </w:rPr>
        <w:t>% nuk japin informacion mbi çmimin dhe kostot e tjera të zbatueshme.</w:t>
      </w:r>
    </w:p>
    <w:p w:rsidR="000A334B" w:rsidRDefault="000A334B" w:rsidP="000A334B">
      <w:pPr>
        <w:spacing w:after="0" w:line="240" w:lineRule="auto"/>
        <w:jc w:val="both"/>
        <w:rPr>
          <w:rFonts w:ascii="Times New Roman" w:hAnsi="Times New Roman"/>
          <w:sz w:val="24"/>
          <w:szCs w:val="24"/>
          <w:lang w:val="sq-AL"/>
        </w:rPr>
      </w:pPr>
    </w:p>
    <w:p w:rsidR="000A334B" w:rsidRDefault="000A334B" w:rsidP="000A334B">
      <w:pPr>
        <w:spacing w:after="0" w:line="240" w:lineRule="auto"/>
        <w:jc w:val="both"/>
        <w:rPr>
          <w:rFonts w:ascii="Times New Roman" w:hAnsi="Times New Roman"/>
          <w:sz w:val="24"/>
          <w:szCs w:val="24"/>
          <w:lang w:val="sq-AL"/>
        </w:rPr>
      </w:pPr>
    </w:p>
    <w:p w:rsidR="000A334B" w:rsidRPr="000A334B" w:rsidRDefault="000A334B" w:rsidP="000A334B">
      <w:pPr>
        <w:spacing w:after="0" w:line="240" w:lineRule="auto"/>
        <w:jc w:val="center"/>
        <w:rPr>
          <w:rFonts w:ascii="Times New Roman" w:hAnsi="Times New Roman"/>
          <w:sz w:val="24"/>
          <w:szCs w:val="24"/>
          <w:lang w:val="sq-AL"/>
        </w:rPr>
      </w:pPr>
      <w:r w:rsidRPr="009B4E93">
        <w:rPr>
          <w:rFonts w:ascii="Times New Roman" w:hAnsi="Times New Roman"/>
          <w:noProof/>
          <w:sz w:val="24"/>
          <w:szCs w:val="24"/>
        </w:rPr>
        <w:lastRenderedPageBreak/>
        <w:drawing>
          <wp:inline distT="0" distB="0" distL="0" distR="0" wp14:anchorId="778DD660" wp14:editId="176629FF">
            <wp:extent cx="5676900" cy="238125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5A8B" w:rsidRPr="009B4E93" w:rsidRDefault="00085A8B" w:rsidP="009B4E93">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 </w:t>
      </w:r>
    </w:p>
    <w:p w:rsidR="00085A8B" w:rsidRDefault="00085A8B" w:rsidP="009B4E93">
      <w:pPr>
        <w:spacing w:after="0" w:line="240" w:lineRule="auto"/>
        <w:jc w:val="both"/>
        <w:rPr>
          <w:rFonts w:ascii="Times New Roman" w:hAnsi="Times New Roman"/>
          <w:sz w:val="24"/>
          <w:szCs w:val="24"/>
          <w:lang w:val="sq-AL"/>
        </w:rPr>
      </w:pPr>
    </w:p>
    <w:p w:rsidR="00E739D2" w:rsidRPr="009B4E93" w:rsidRDefault="00E739D2" w:rsidP="009B4E93">
      <w:pPr>
        <w:spacing w:after="0" w:line="240" w:lineRule="auto"/>
        <w:jc w:val="both"/>
        <w:rPr>
          <w:rFonts w:ascii="Times New Roman" w:hAnsi="Times New Roman"/>
          <w:sz w:val="24"/>
          <w:szCs w:val="24"/>
          <w:lang w:val="sq-AL"/>
        </w:rPr>
      </w:pPr>
    </w:p>
    <w:p w:rsidR="00833288" w:rsidRPr="00A65CD5" w:rsidRDefault="00833288" w:rsidP="00A65CD5">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r w:rsidRPr="00A65CD5">
        <w:rPr>
          <w:rFonts w:ascii="Times New Roman" w:eastAsia="Times New Roman" w:hAnsi="Times New Roman"/>
          <w:b/>
          <w:bCs/>
          <w:color w:val="365F91"/>
          <w:sz w:val="24"/>
          <w:szCs w:val="24"/>
          <w:lang w:val="sq-AL"/>
        </w:rPr>
        <w:t>Marrëveshjet në lidhje me dorëzimin, kushtet mbi të cilat mallrat mund të kthehen ose shërbimi mund të refuzohet</w:t>
      </w:r>
    </w:p>
    <w:p w:rsidR="00A65CD5" w:rsidRDefault="00A65CD5" w:rsidP="009B4E93">
      <w:pPr>
        <w:spacing w:line="240" w:lineRule="auto"/>
        <w:jc w:val="both"/>
        <w:rPr>
          <w:rFonts w:ascii="Times New Roman" w:hAnsi="Times New Roman"/>
          <w:sz w:val="24"/>
          <w:szCs w:val="24"/>
          <w:lang w:val="sq-AL"/>
        </w:rPr>
      </w:pPr>
    </w:p>
    <w:p w:rsidR="00833288" w:rsidRPr="009B4E93" w:rsidRDefault="00833288"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Sipas ligjit </w:t>
      </w:r>
      <w:r w:rsidR="00850432" w:rsidRPr="009B4E93">
        <w:rPr>
          <w:rFonts w:ascii="Times New Roman" w:hAnsi="Times New Roman"/>
          <w:bCs/>
          <w:sz w:val="24"/>
          <w:szCs w:val="24"/>
          <w:lang w:val="sq-AL"/>
        </w:rPr>
        <w:t>Nr. 9902, datë 17.4.2008 “Për Mbrojtjen e Konsumatorëve”</w:t>
      </w:r>
      <w:r w:rsidRPr="009B4E93">
        <w:rPr>
          <w:rFonts w:ascii="Times New Roman" w:hAnsi="Times New Roman"/>
          <w:bCs/>
          <w:sz w:val="24"/>
          <w:szCs w:val="24"/>
          <w:lang w:val="sq-AL"/>
        </w:rPr>
        <w:t xml:space="preserve">, (neni 36, pika 1, </w:t>
      </w:r>
      <w:proofErr w:type="spellStart"/>
      <w:r w:rsidRPr="009B4E93">
        <w:rPr>
          <w:rFonts w:ascii="Times New Roman" w:hAnsi="Times New Roman"/>
          <w:bCs/>
          <w:sz w:val="24"/>
          <w:szCs w:val="24"/>
          <w:lang w:val="sq-AL"/>
        </w:rPr>
        <w:t>gërma</w:t>
      </w:r>
      <w:proofErr w:type="spellEnd"/>
      <w:r w:rsidRPr="009B4E93">
        <w:rPr>
          <w:rFonts w:ascii="Times New Roman" w:hAnsi="Times New Roman"/>
          <w:bCs/>
          <w:sz w:val="24"/>
          <w:szCs w:val="24"/>
          <w:lang w:val="sq-AL"/>
        </w:rPr>
        <w:t xml:space="preserve"> e)</w:t>
      </w:r>
      <w:r w:rsidR="00EF0881" w:rsidRPr="009B4E93">
        <w:rPr>
          <w:rFonts w:ascii="Times New Roman" w:hAnsi="Times New Roman"/>
          <w:sz w:val="24"/>
          <w:szCs w:val="24"/>
          <w:lang w:val="sq-AL"/>
        </w:rPr>
        <w:t xml:space="preserve">, një pikë kyçe </w:t>
      </w:r>
      <w:r w:rsidRPr="009B4E93">
        <w:rPr>
          <w:rFonts w:ascii="Times New Roman" w:hAnsi="Times New Roman"/>
          <w:sz w:val="24"/>
          <w:szCs w:val="24"/>
          <w:lang w:val="sq-AL"/>
        </w:rPr>
        <w:t xml:space="preserve">mund të konsiderohet dhe informacioni i qartë dhe i kuptueshëm lidhur me dorëzimin, ekzekutimin dhe kohën kur tregtari merr përsipër të dorëzojë mallrat ose të kryejë shërbimet. </w:t>
      </w:r>
    </w:p>
    <w:p w:rsidR="00EC694E" w:rsidRPr="009B4E93" w:rsidRDefault="00EC694E" w:rsidP="009B4E93">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Sipas statistikave, rezultuan se </w:t>
      </w:r>
      <w:r w:rsidR="00B436BF">
        <w:rPr>
          <w:rFonts w:ascii="Times New Roman" w:hAnsi="Times New Roman"/>
          <w:sz w:val="24"/>
          <w:szCs w:val="24"/>
          <w:lang w:val="it-IT"/>
        </w:rPr>
        <w:t>më pak se gjysma</w:t>
      </w:r>
      <w:r w:rsidR="00A65CD5" w:rsidRPr="004D32C8">
        <w:rPr>
          <w:rFonts w:ascii="Times New Roman" w:hAnsi="Times New Roman"/>
          <w:sz w:val="24"/>
          <w:szCs w:val="24"/>
          <w:lang w:val="it-IT"/>
        </w:rPr>
        <w:t xml:space="preserve">, </w:t>
      </w:r>
      <w:r w:rsidRPr="009B4E93">
        <w:rPr>
          <w:rFonts w:ascii="Times New Roman" w:hAnsi="Times New Roman"/>
          <w:sz w:val="24"/>
          <w:szCs w:val="24"/>
          <w:lang w:val="sq-AL"/>
        </w:rPr>
        <w:t>42% e bizneseve e siguronin informacionin të qartë dhe në pë</w:t>
      </w:r>
      <w:r w:rsidR="00B75546" w:rsidRPr="009B4E93">
        <w:rPr>
          <w:rFonts w:ascii="Times New Roman" w:hAnsi="Times New Roman"/>
          <w:sz w:val="24"/>
          <w:szCs w:val="24"/>
          <w:lang w:val="sq-AL"/>
        </w:rPr>
        <w:t>rputhje me ligjin. Ndërkohë 29</w:t>
      </w:r>
      <w:r w:rsidRPr="009B4E93">
        <w:rPr>
          <w:rFonts w:ascii="Times New Roman" w:hAnsi="Times New Roman"/>
          <w:sz w:val="24"/>
          <w:szCs w:val="24"/>
          <w:lang w:val="sq-AL"/>
        </w:rPr>
        <w:t xml:space="preserve">% kishin të parashtruara në </w:t>
      </w:r>
      <w:proofErr w:type="spellStart"/>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roofErr w:type="spellEnd"/>
      <w:r w:rsidRPr="009B4E93">
        <w:rPr>
          <w:rFonts w:ascii="Times New Roman" w:hAnsi="Times New Roman"/>
          <w:sz w:val="24"/>
          <w:szCs w:val="24"/>
          <w:lang w:val="sq-AL"/>
        </w:rPr>
        <w:t>-n e tyre vetëm një pjesë të elemente përshkrues të mallrave apo shërbimit. Pjesa tjetër mund të themi se përben një nga zon</w:t>
      </w:r>
      <w:r w:rsidR="008E79EB" w:rsidRPr="009B4E93">
        <w:rPr>
          <w:rFonts w:ascii="Times New Roman" w:hAnsi="Times New Roman"/>
          <w:sz w:val="24"/>
          <w:szCs w:val="24"/>
          <w:lang w:val="sq-AL"/>
        </w:rPr>
        <w:t>at</w:t>
      </w:r>
      <w:r w:rsidR="00B75546" w:rsidRPr="009B4E93">
        <w:rPr>
          <w:rFonts w:ascii="Times New Roman" w:hAnsi="Times New Roman"/>
          <w:sz w:val="24"/>
          <w:szCs w:val="24"/>
          <w:lang w:val="sq-AL"/>
        </w:rPr>
        <w:t xml:space="preserve"> më problematike pasi vetëm 20% dhe 9</w:t>
      </w:r>
      <w:r w:rsidRPr="009B4E93">
        <w:rPr>
          <w:rFonts w:ascii="Times New Roman" w:hAnsi="Times New Roman"/>
          <w:sz w:val="24"/>
          <w:szCs w:val="24"/>
          <w:lang w:val="sq-AL"/>
        </w:rPr>
        <w:t xml:space="preserve">% e faqeve të internetit të anketuar nuk ofrojnë fare informacion </w:t>
      </w:r>
      <w:r w:rsidR="00B436BF">
        <w:rPr>
          <w:rFonts w:ascii="Times New Roman" w:hAnsi="Times New Roman"/>
          <w:sz w:val="24"/>
          <w:szCs w:val="24"/>
          <w:lang w:val="sq-AL"/>
        </w:rPr>
        <w:t xml:space="preserve">mbi </w:t>
      </w:r>
      <w:r w:rsidRPr="009B4E93">
        <w:rPr>
          <w:rFonts w:ascii="Times New Roman" w:hAnsi="Times New Roman"/>
          <w:sz w:val="24"/>
          <w:szCs w:val="24"/>
          <w:lang w:val="sq-AL"/>
        </w:rPr>
        <w:t>rregullimet në lidhje me shpërndarjen, ekzekutimin, kohën kur tregtari merr përsipër të dorëzojë mallrat ose të kryejë shërbimet.</w:t>
      </w:r>
      <w:r w:rsidR="00EF0881" w:rsidRPr="009B4E93">
        <w:rPr>
          <w:rFonts w:ascii="Times New Roman" w:hAnsi="Times New Roman"/>
          <w:sz w:val="24"/>
          <w:szCs w:val="24"/>
          <w:lang w:val="sq-AL"/>
        </w:rPr>
        <w:t xml:space="preserve"> </w:t>
      </w:r>
    </w:p>
    <w:p w:rsidR="00833288" w:rsidRDefault="00833288" w:rsidP="009B4E93">
      <w:pPr>
        <w:spacing w:after="0" w:line="240" w:lineRule="auto"/>
        <w:rPr>
          <w:rFonts w:ascii="Times New Roman" w:hAnsi="Times New Roman"/>
          <w:sz w:val="24"/>
          <w:szCs w:val="24"/>
          <w:lang w:val="sq-AL"/>
        </w:rPr>
      </w:pPr>
    </w:p>
    <w:p w:rsidR="00833288" w:rsidRPr="009B4E93" w:rsidRDefault="00833288" w:rsidP="009B4E93">
      <w:pPr>
        <w:spacing w:after="0" w:line="240" w:lineRule="auto"/>
        <w:rPr>
          <w:rFonts w:ascii="Times New Roman" w:hAnsi="Times New Roman"/>
          <w:sz w:val="24"/>
          <w:szCs w:val="24"/>
          <w:lang w:val="sq-AL"/>
        </w:rPr>
      </w:pPr>
    </w:p>
    <w:p w:rsidR="002D5ABE" w:rsidRPr="009B4E93" w:rsidRDefault="007776C6" w:rsidP="009B4E93">
      <w:pPr>
        <w:spacing w:after="0" w:line="240" w:lineRule="auto"/>
        <w:jc w:val="center"/>
        <w:rPr>
          <w:rFonts w:ascii="Times New Roman" w:hAnsi="Times New Roman"/>
          <w:sz w:val="24"/>
          <w:szCs w:val="24"/>
        </w:rPr>
      </w:pPr>
      <w:r w:rsidRPr="009B4E93">
        <w:rPr>
          <w:rFonts w:ascii="Times New Roman" w:hAnsi="Times New Roman"/>
          <w:noProof/>
          <w:sz w:val="24"/>
          <w:szCs w:val="24"/>
        </w:rPr>
        <w:lastRenderedPageBreak/>
        <w:drawing>
          <wp:inline distT="0" distB="0" distL="0" distR="0" wp14:anchorId="4565DEB3" wp14:editId="701D424E">
            <wp:extent cx="6362700" cy="2790825"/>
            <wp:effectExtent l="19050" t="0" r="1905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3288" w:rsidRPr="009B4E93" w:rsidRDefault="00833288" w:rsidP="009B4E93">
      <w:pPr>
        <w:spacing w:after="0" w:line="240" w:lineRule="auto"/>
        <w:jc w:val="center"/>
        <w:rPr>
          <w:rFonts w:ascii="Times New Roman" w:hAnsi="Times New Roman"/>
          <w:sz w:val="24"/>
          <w:szCs w:val="24"/>
        </w:rPr>
      </w:pPr>
    </w:p>
    <w:p w:rsidR="005A4826" w:rsidRPr="009B4E93" w:rsidRDefault="005A4826" w:rsidP="009B4E93">
      <w:pPr>
        <w:spacing w:line="240" w:lineRule="auto"/>
        <w:jc w:val="both"/>
        <w:rPr>
          <w:rFonts w:ascii="Times New Roman" w:hAnsi="Times New Roman"/>
          <w:i/>
          <w:sz w:val="24"/>
          <w:szCs w:val="24"/>
          <w:u w:val="single"/>
          <w:lang w:val="sq-AL"/>
        </w:rPr>
      </w:pPr>
    </w:p>
    <w:p w:rsidR="00EA2ED9" w:rsidRPr="005F3013" w:rsidRDefault="00EA2ED9" w:rsidP="005F3013">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bookmarkStart w:id="4" w:name="_Toc92886251"/>
      <w:r w:rsidRPr="005F3013">
        <w:rPr>
          <w:rFonts w:ascii="Times New Roman" w:eastAsia="Times New Roman" w:hAnsi="Times New Roman"/>
          <w:b/>
          <w:bCs/>
          <w:color w:val="365F91"/>
          <w:sz w:val="24"/>
          <w:szCs w:val="24"/>
          <w:lang w:val="sq-AL"/>
        </w:rPr>
        <w:t>Mënyra e pagesës</w:t>
      </w:r>
      <w:bookmarkEnd w:id="4"/>
    </w:p>
    <w:p w:rsidR="005F3013" w:rsidRDefault="005F3013" w:rsidP="005F3013">
      <w:pPr>
        <w:spacing w:after="0" w:line="240" w:lineRule="auto"/>
        <w:jc w:val="both"/>
        <w:rPr>
          <w:rFonts w:ascii="Times New Roman" w:hAnsi="Times New Roman"/>
          <w:bCs/>
          <w:sz w:val="24"/>
          <w:szCs w:val="24"/>
          <w:lang w:val="sq-AL"/>
        </w:rPr>
      </w:pPr>
    </w:p>
    <w:p w:rsidR="008A5CC1" w:rsidRPr="000A334B" w:rsidRDefault="00EA2ED9" w:rsidP="000A334B">
      <w:pPr>
        <w:spacing w:after="0" w:line="240" w:lineRule="auto"/>
        <w:jc w:val="both"/>
        <w:rPr>
          <w:rFonts w:ascii="Times New Roman" w:hAnsi="Times New Roman"/>
          <w:color w:val="202124"/>
          <w:spacing w:val="2"/>
          <w:sz w:val="24"/>
          <w:szCs w:val="24"/>
          <w:shd w:val="clear" w:color="auto" w:fill="FFFFFF"/>
          <w:lang w:val="sq-AL"/>
        </w:rPr>
      </w:pPr>
      <w:r w:rsidRPr="002A69DC">
        <w:rPr>
          <w:rFonts w:ascii="Times New Roman" w:hAnsi="Times New Roman"/>
          <w:bCs/>
          <w:sz w:val="24"/>
          <w:szCs w:val="24"/>
          <w:lang w:val="sq-AL"/>
        </w:rPr>
        <w:t>Bazuar n</w:t>
      </w:r>
      <w:r w:rsidRPr="002A69DC">
        <w:rPr>
          <w:rFonts w:ascii="Times New Roman" w:hAnsi="Times New Roman"/>
          <w:color w:val="202124"/>
          <w:spacing w:val="2"/>
          <w:sz w:val="24"/>
          <w:szCs w:val="24"/>
          <w:shd w:val="clear" w:color="auto" w:fill="FFFFFF"/>
          <w:lang w:val="sq-AL"/>
        </w:rPr>
        <w:t>ë</w:t>
      </w:r>
      <w:r w:rsidRPr="002A69DC">
        <w:rPr>
          <w:rFonts w:ascii="Times New Roman" w:hAnsi="Times New Roman"/>
          <w:bCs/>
          <w:sz w:val="24"/>
          <w:szCs w:val="24"/>
          <w:lang w:val="sq-AL"/>
        </w:rPr>
        <w:t xml:space="preserve"> </w:t>
      </w:r>
      <w:r w:rsidRPr="00EA2ED9">
        <w:rPr>
          <w:rFonts w:ascii="Times New Roman" w:hAnsi="Times New Roman"/>
          <w:sz w:val="24"/>
          <w:szCs w:val="24"/>
          <w:lang w:val="sq-AL"/>
        </w:rPr>
        <w:t>ligjin mbi mbrojtjen e konsumatorit</w:t>
      </w:r>
      <w:r w:rsidRPr="002A69DC">
        <w:rPr>
          <w:rFonts w:ascii="Times New Roman" w:hAnsi="Times New Roman"/>
          <w:color w:val="202124"/>
          <w:spacing w:val="2"/>
          <w:sz w:val="24"/>
          <w:szCs w:val="24"/>
          <w:shd w:val="clear" w:color="auto" w:fill="FFFFFF"/>
          <w:lang w:val="sq-AL"/>
        </w:rPr>
        <w:t xml:space="preserve">, </w:t>
      </w:r>
      <w:r w:rsidR="008A5CC1" w:rsidRPr="009B4E93">
        <w:rPr>
          <w:rFonts w:ascii="Times New Roman" w:hAnsi="Times New Roman"/>
          <w:color w:val="202124"/>
          <w:spacing w:val="2"/>
          <w:sz w:val="24"/>
          <w:szCs w:val="24"/>
          <w:shd w:val="clear" w:color="auto" w:fill="FFFFFF"/>
          <w:lang w:val="sq-AL"/>
        </w:rPr>
        <w:t xml:space="preserve">Neni 36, pika 1, </w:t>
      </w:r>
      <w:proofErr w:type="spellStart"/>
      <w:r w:rsidR="008A5CC1" w:rsidRPr="009B4E93">
        <w:rPr>
          <w:rFonts w:ascii="Times New Roman" w:hAnsi="Times New Roman"/>
          <w:color w:val="202124"/>
          <w:spacing w:val="2"/>
          <w:sz w:val="24"/>
          <w:szCs w:val="24"/>
          <w:shd w:val="clear" w:color="auto" w:fill="FFFFFF"/>
          <w:lang w:val="sq-AL"/>
        </w:rPr>
        <w:t>gërma</w:t>
      </w:r>
      <w:proofErr w:type="spellEnd"/>
      <w:r w:rsidR="008A5CC1" w:rsidRPr="009B4E93">
        <w:rPr>
          <w:rFonts w:ascii="Times New Roman" w:hAnsi="Times New Roman"/>
          <w:color w:val="202124"/>
          <w:spacing w:val="2"/>
          <w:sz w:val="24"/>
          <w:szCs w:val="24"/>
          <w:shd w:val="clear" w:color="auto" w:fill="FFFFFF"/>
          <w:lang w:val="sq-AL"/>
        </w:rPr>
        <w:t xml:space="preserve"> e, konsumatorit duhet t</w:t>
      </w:r>
      <w:r w:rsidR="00AE4CCF" w:rsidRPr="009B4E93">
        <w:rPr>
          <w:rFonts w:ascii="Times New Roman" w:hAnsi="Times New Roman"/>
          <w:color w:val="202124"/>
          <w:spacing w:val="2"/>
          <w:sz w:val="24"/>
          <w:szCs w:val="24"/>
          <w:shd w:val="clear" w:color="auto" w:fill="FFFFFF"/>
          <w:lang w:val="sq-AL"/>
        </w:rPr>
        <w:t>`</w:t>
      </w:r>
      <w:r w:rsidR="008A5CC1" w:rsidRPr="009B4E93">
        <w:rPr>
          <w:rFonts w:ascii="Times New Roman" w:hAnsi="Times New Roman"/>
          <w:color w:val="202124"/>
          <w:spacing w:val="2"/>
          <w:sz w:val="24"/>
          <w:szCs w:val="24"/>
          <w:shd w:val="clear" w:color="auto" w:fill="FFFFFF"/>
          <w:lang w:val="sq-AL"/>
        </w:rPr>
        <w:t>i sigurohet informacion i qart</w:t>
      </w:r>
      <w:r w:rsidR="00AE4CCF" w:rsidRPr="009B4E93">
        <w:rPr>
          <w:rFonts w:ascii="Times New Roman" w:hAnsi="Times New Roman"/>
          <w:color w:val="202124"/>
          <w:spacing w:val="2"/>
          <w:sz w:val="24"/>
          <w:szCs w:val="24"/>
          <w:shd w:val="clear" w:color="auto" w:fill="FFFFFF"/>
          <w:lang w:val="sq-AL"/>
        </w:rPr>
        <w:t xml:space="preserve">ë dhe i kuptueshëm mbi mënyrën e pagesës. Bazuar në monitorimin e kryer pjesa më e madhe e subjekteve e </w:t>
      </w:r>
      <w:r w:rsidR="008E79EB" w:rsidRPr="009B4E93">
        <w:rPr>
          <w:rFonts w:ascii="Times New Roman" w:hAnsi="Times New Roman"/>
          <w:color w:val="202124"/>
          <w:spacing w:val="2"/>
          <w:sz w:val="24"/>
          <w:szCs w:val="24"/>
          <w:shd w:val="clear" w:color="auto" w:fill="FFFFFF"/>
          <w:lang w:val="sq-AL"/>
        </w:rPr>
        <w:t>(60</w:t>
      </w:r>
      <w:r w:rsidR="00AE4CCF" w:rsidRPr="009B4E93">
        <w:rPr>
          <w:rFonts w:ascii="Times New Roman" w:hAnsi="Times New Roman"/>
          <w:color w:val="202124"/>
          <w:spacing w:val="2"/>
          <w:sz w:val="24"/>
          <w:szCs w:val="24"/>
          <w:shd w:val="clear" w:color="auto" w:fill="FFFFFF"/>
          <w:lang w:val="sq-AL"/>
        </w:rPr>
        <w:t>%) e japin këtë</w:t>
      </w:r>
      <w:r w:rsidR="008A5CC1" w:rsidRPr="009B4E93">
        <w:rPr>
          <w:rFonts w:ascii="Times New Roman" w:hAnsi="Times New Roman"/>
          <w:color w:val="202124"/>
          <w:spacing w:val="2"/>
          <w:sz w:val="24"/>
          <w:szCs w:val="24"/>
          <w:shd w:val="clear" w:color="auto" w:fill="FFFFFF"/>
          <w:lang w:val="sq-AL"/>
        </w:rPr>
        <w:t xml:space="preserve"> informacion</w:t>
      </w:r>
      <w:r w:rsidR="007E0305" w:rsidRPr="009B4E93">
        <w:rPr>
          <w:rFonts w:ascii="Times New Roman" w:hAnsi="Times New Roman"/>
          <w:color w:val="202124"/>
          <w:spacing w:val="2"/>
          <w:sz w:val="24"/>
          <w:szCs w:val="24"/>
          <w:shd w:val="clear" w:color="auto" w:fill="FFFFFF"/>
          <w:lang w:val="sq-AL"/>
        </w:rPr>
        <w:t xml:space="preserve"> në mënyrë të plotë dhe 20</w:t>
      </w:r>
      <w:r w:rsidR="00AE4CCF" w:rsidRPr="009B4E93">
        <w:rPr>
          <w:rFonts w:ascii="Times New Roman" w:hAnsi="Times New Roman"/>
          <w:color w:val="202124"/>
          <w:spacing w:val="2"/>
          <w:sz w:val="24"/>
          <w:szCs w:val="24"/>
          <w:shd w:val="clear" w:color="auto" w:fill="FFFFFF"/>
          <w:lang w:val="sq-AL"/>
        </w:rPr>
        <w:t>% e bizneseve sig</w:t>
      </w:r>
      <w:r w:rsidR="003105CB" w:rsidRPr="009B4E93">
        <w:rPr>
          <w:rFonts w:ascii="Times New Roman" w:hAnsi="Times New Roman"/>
          <w:color w:val="202124"/>
          <w:spacing w:val="2"/>
          <w:sz w:val="24"/>
          <w:szCs w:val="24"/>
          <w:shd w:val="clear" w:color="auto" w:fill="FFFFFF"/>
          <w:lang w:val="sq-AL"/>
        </w:rPr>
        <w:t xml:space="preserve">urojnë informacion të pjesshëm. </w:t>
      </w:r>
      <w:r w:rsidR="00AE4CCF" w:rsidRPr="009B4E93">
        <w:rPr>
          <w:rFonts w:ascii="Times New Roman" w:hAnsi="Times New Roman"/>
          <w:color w:val="202124"/>
          <w:spacing w:val="2"/>
          <w:sz w:val="24"/>
          <w:szCs w:val="24"/>
          <w:shd w:val="clear" w:color="auto" w:fill="FFFFFF"/>
          <w:lang w:val="sq-AL"/>
        </w:rPr>
        <w:t>N</w:t>
      </w:r>
      <w:r w:rsidR="008E79EB" w:rsidRPr="009B4E93">
        <w:rPr>
          <w:rFonts w:ascii="Times New Roman" w:hAnsi="Times New Roman"/>
          <w:color w:val="202124"/>
          <w:spacing w:val="2"/>
          <w:sz w:val="24"/>
          <w:szCs w:val="24"/>
          <w:shd w:val="clear" w:color="auto" w:fill="FFFFFF"/>
          <w:lang w:val="sq-AL"/>
        </w:rPr>
        <w:t>uk</w:t>
      </w:r>
      <w:r w:rsidR="007E0305" w:rsidRPr="009B4E93">
        <w:rPr>
          <w:rFonts w:ascii="Times New Roman" w:hAnsi="Times New Roman"/>
          <w:color w:val="202124"/>
          <w:spacing w:val="2"/>
          <w:sz w:val="24"/>
          <w:szCs w:val="24"/>
          <w:shd w:val="clear" w:color="auto" w:fill="FFFFFF"/>
          <w:lang w:val="sq-AL"/>
        </w:rPr>
        <w:t xml:space="preserve"> jepet asnjë informacion në 16% të rasteve dhe në 4</w:t>
      </w:r>
      <w:r w:rsidR="00AE4CCF" w:rsidRPr="009B4E93">
        <w:rPr>
          <w:rFonts w:ascii="Times New Roman" w:hAnsi="Times New Roman"/>
          <w:color w:val="202124"/>
          <w:spacing w:val="2"/>
          <w:sz w:val="24"/>
          <w:szCs w:val="24"/>
          <w:shd w:val="clear" w:color="auto" w:fill="FFFFFF"/>
          <w:lang w:val="sq-AL"/>
        </w:rPr>
        <w:t>% të rasteve nuk është</w:t>
      </w:r>
      <w:r w:rsidR="00EB00D7" w:rsidRPr="009B4E93">
        <w:rPr>
          <w:rFonts w:ascii="Times New Roman" w:hAnsi="Times New Roman"/>
          <w:color w:val="202124"/>
          <w:spacing w:val="2"/>
          <w:sz w:val="24"/>
          <w:szCs w:val="24"/>
          <w:shd w:val="clear" w:color="auto" w:fill="FFFFFF"/>
          <w:lang w:val="sq-AL"/>
        </w:rPr>
        <w:t xml:space="preserve"> e aplikueshme. Statistikat</w:t>
      </w:r>
      <w:r w:rsidR="008A5CC1" w:rsidRPr="009B4E93">
        <w:rPr>
          <w:rFonts w:ascii="Times New Roman" w:hAnsi="Times New Roman"/>
          <w:color w:val="202124"/>
          <w:spacing w:val="2"/>
          <w:sz w:val="24"/>
          <w:szCs w:val="24"/>
          <w:shd w:val="clear" w:color="auto" w:fill="FFFFFF"/>
          <w:lang w:val="sq-AL"/>
        </w:rPr>
        <w:t xml:space="preserve"> para</w:t>
      </w:r>
      <w:r w:rsidR="00EB00D7" w:rsidRPr="009B4E93">
        <w:rPr>
          <w:rFonts w:ascii="Times New Roman" w:hAnsi="Times New Roman"/>
          <w:color w:val="202124"/>
          <w:spacing w:val="2"/>
          <w:sz w:val="24"/>
          <w:szCs w:val="24"/>
          <w:shd w:val="clear" w:color="auto" w:fill="FFFFFF"/>
          <w:lang w:val="sq-AL"/>
        </w:rPr>
        <w:t>qiten si më poshtë</w:t>
      </w:r>
      <w:r w:rsidR="008A5CC1" w:rsidRPr="009B4E93">
        <w:rPr>
          <w:rFonts w:ascii="Times New Roman" w:hAnsi="Times New Roman"/>
          <w:color w:val="202124"/>
          <w:spacing w:val="2"/>
          <w:sz w:val="24"/>
          <w:szCs w:val="24"/>
          <w:shd w:val="clear" w:color="auto" w:fill="FFFFFF"/>
          <w:lang w:val="sq-AL"/>
        </w:rPr>
        <w:t>:</w:t>
      </w:r>
      <w:r w:rsidR="00815608" w:rsidRPr="009B4E93">
        <w:rPr>
          <w:rFonts w:ascii="Times New Roman" w:hAnsi="Times New Roman"/>
          <w:color w:val="202124"/>
          <w:spacing w:val="2"/>
          <w:sz w:val="24"/>
          <w:szCs w:val="24"/>
          <w:shd w:val="clear" w:color="auto" w:fill="FFFFFF"/>
          <w:lang w:val="sq-AL"/>
        </w:rPr>
        <w:t xml:space="preserve"> </w:t>
      </w:r>
    </w:p>
    <w:p w:rsidR="00EB00D7" w:rsidRPr="009B4E93" w:rsidRDefault="00EB00D7" w:rsidP="009B4E93">
      <w:pPr>
        <w:spacing w:line="240" w:lineRule="auto"/>
        <w:jc w:val="center"/>
        <w:rPr>
          <w:rFonts w:ascii="Times New Roman" w:hAnsi="Times New Roman"/>
          <w:color w:val="202124"/>
          <w:spacing w:val="2"/>
          <w:sz w:val="24"/>
          <w:szCs w:val="24"/>
          <w:shd w:val="clear" w:color="auto" w:fill="FFFFFF"/>
          <w:lang w:val="sq-AL"/>
        </w:rPr>
      </w:pPr>
    </w:p>
    <w:p w:rsidR="00EB00D7" w:rsidRPr="009B4E93" w:rsidRDefault="005A10D4" w:rsidP="00E739D2">
      <w:pPr>
        <w:spacing w:line="240" w:lineRule="auto"/>
        <w:jc w:val="center"/>
        <w:rPr>
          <w:rFonts w:ascii="Times New Roman" w:hAnsi="Times New Roman"/>
          <w:color w:val="202124"/>
          <w:spacing w:val="2"/>
          <w:sz w:val="24"/>
          <w:szCs w:val="24"/>
          <w:shd w:val="clear" w:color="auto" w:fill="FFFFFF"/>
          <w:lang w:val="sq-AL"/>
        </w:rPr>
      </w:pPr>
      <w:r w:rsidRPr="009B4E93">
        <w:rPr>
          <w:rFonts w:ascii="Times New Roman" w:hAnsi="Times New Roman"/>
          <w:noProof/>
          <w:color w:val="202124"/>
          <w:spacing w:val="2"/>
          <w:sz w:val="24"/>
          <w:szCs w:val="24"/>
          <w:shd w:val="clear" w:color="auto" w:fill="FFFFFF"/>
        </w:rPr>
        <w:drawing>
          <wp:inline distT="0" distB="0" distL="0" distR="0" wp14:anchorId="2495234A" wp14:editId="08778DCD">
            <wp:extent cx="6115050" cy="2447925"/>
            <wp:effectExtent l="0" t="0" r="0" b="0"/>
            <wp:docPr id="2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3C4E" w:rsidRPr="005F3013" w:rsidRDefault="005F3013" w:rsidP="005F3013">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bookmarkStart w:id="5" w:name="_Toc92886252"/>
      <w:r>
        <w:rPr>
          <w:rFonts w:ascii="Times New Roman" w:eastAsia="Times New Roman" w:hAnsi="Times New Roman"/>
          <w:b/>
          <w:bCs/>
          <w:color w:val="365F91"/>
          <w:sz w:val="24"/>
          <w:szCs w:val="24"/>
          <w:lang w:val="sq-AL"/>
        </w:rPr>
        <w:lastRenderedPageBreak/>
        <w:t xml:space="preserve"> </w:t>
      </w:r>
      <w:r w:rsidR="00263C4E" w:rsidRPr="005F3013">
        <w:rPr>
          <w:rFonts w:ascii="Times New Roman" w:eastAsia="Times New Roman" w:hAnsi="Times New Roman"/>
          <w:b/>
          <w:bCs/>
          <w:color w:val="365F91"/>
          <w:sz w:val="24"/>
          <w:szCs w:val="24"/>
          <w:lang w:val="sq-AL"/>
        </w:rPr>
        <w:t>E drejta e konsumatorit për të hequr dorë nga kontrata</w:t>
      </w:r>
      <w:bookmarkEnd w:id="5"/>
    </w:p>
    <w:p w:rsidR="00263C4E" w:rsidRPr="004D32C8" w:rsidRDefault="00263C4E" w:rsidP="00263C4E">
      <w:pPr>
        <w:spacing w:after="0" w:line="240" w:lineRule="auto"/>
        <w:jc w:val="both"/>
        <w:rPr>
          <w:rFonts w:ascii="Times New Roman" w:eastAsia="Times New Roman" w:hAnsi="Times New Roman"/>
          <w:color w:val="000000"/>
          <w:sz w:val="24"/>
          <w:szCs w:val="24"/>
          <w:u w:val="single"/>
          <w:lang w:val="it-IT"/>
        </w:rPr>
      </w:pPr>
    </w:p>
    <w:p w:rsidR="00263C4E" w:rsidRPr="004D32C8" w:rsidRDefault="00263C4E" w:rsidP="00263C4E">
      <w:pPr>
        <w:spacing w:line="240" w:lineRule="auto"/>
        <w:jc w:val="both"/>
        <w:rPr>
          <w:rFonts w:ascii="Times New Roman" w:hAnsi="Times New Roman"/>
          <w:color w:val="202124"/>
          <w:spacing w:val="2"/>
          <w:sz w:val="24"/>
          <w:szCs w:val="24"/>
          <w:shd w:val="clear" w:color="auto" w:fill="FFFFFF"/>
          <w:lang w:val="it-IT"/>
        </w:rPr>
      </w:pPr>
      <w:r w:rsidRPr="004D32C8">
        <w:rPr>
          <w:rFonts w:ascii="Times New Roman" w:hAnsi="Times New Roman"/>
          <w:sz w:val="24"/>
          <w:szCs w:val="24"/>
          <w:lang w:val="it-IT"/>
        </w:rPr>
        <w:t>Bazuar në ligjin mbi mbrojtjen e konsumatorit (</w:t>
      </w:r>
      <w:r w:rsidRPr="004D32C8">
        <w:rPr>
          <w:rFonts w:ascii="Times New Roman" w:hAnsi="Times New Roman"/>
          <w:color w:val="202124"/>
          <w:spacing w:val="2"/>
          <w:sz w:val="24"/>
          <w:szCs w:val="24"/>
          <w:shd w:val="clear" w:color="auto" w:fill="FFFFFF"/>
          <w:lang w:val="it-IT"/>
        </w:rPr>
        <w:t>Neni 37/1, pika 1) tregtari duhet të vendosë në dispozicion për konsumatorin informacionin e parashikuar nga ky ligj se kur ekziston e drejta e heqjes dorë nga kontrata, kushtet dhe procedurat e ushtrimit të së drejtës, në mënyrë qartësisht të lexueshme dhe të kuptueshme.</w:t>
      </w:r>
      <w:r w:rsidRPr="004D32C8">
        <w:rPr>
          <w:rFonts w:ascii="Times New Roman" w:hAnsi="Times New Roman"/>
          <w:color w:val="202124"/>
          <w:spacing w:val="2"/>
          <w:sz w:val="24"/>
          <w:szCs w:val="24"/>
          <w:shd w:val="clear" w:color="auto" w:fill="FFFFFF"/>
          <w:lang w:val="it-IT"/>
        </w:rPr>
        <w:br/>
        <w:t xml:space="preserve">Duke qenë se konsumatori nuk i shikon mallrat e porositura në largësi deri në momentin që i merr, ka të drejtën të heqë dorë nga kontrata pa dhënë asnjë arsye, brenda 14 ditësh kalendarike nga momenti i dorëzimit. </w:t>
      </w:r>
    </w:p>
    <w:p w:rsidR="009C0269" w:rsidRPr="009B4E93" w:rsidRDefault="004B5D6B" w:rsidP="009B4E93">
      <w:pPr>
        <w:spacing w:line="240" w:lineRule="auto"/>
        <w:jc w:val="both"/>
        <w:rPr>
          <w:rFonts w:ascii="Times New Roman" w:hAnsi="Times New Roman"/>
          <w:color w:val="202124"/>
          <w:spacing w:val="2"/>
          <w:sz w:val="24"/>
          <w:szCs w:val="24"/>
          <w:shd w:val="clear" w:color="auto" w:fill="FFFFFF"/>
          <w:lang w:val="sq-AL"/>
        </w:rPr>
      </w:pPr>
      <w:r w:rsidRPr="009B4E93">
        <w:rPr>
          <w:rFonts w:ascii="Times New Roman" w:hAnsi="Times New Roman"/>
          <w:b/>
          <w:color w:val="202124"/>
          <w:spacing w:val="2"/>
          <w:sz w:val="24"/>
          <w:szCs w:val="24"/>
          <w:shd w:val="clear" w:color="auto" w:fill="FFFFFF"/>
          <w:lang w:val="sq-AL"/>
        </w:rPr>
        <w:t xml:space="preserve">Vetëm </w:t>
      </w:r>
      <w:r w:rsidR="007E0305" w:rsidRPr="009B4E93">
        <w:rPr>
          <w:rFonts w:ascii="Times New Roman" w:hAnsi="Times New Roman"/>
          <w:b/>
          <w:color w:val="202124"/>
          <w:spacing w:val="2"/>
          <w:sz w:val="24"/>
          <w:szCs w:val="24"/>
          <w:shd w:val="clear" w:color="auto" w:fill="FFFFFF"/>
          <w:lang w:val="sq-AL"/>
        </w:rPr>
        <w:t>18</w:t>
      </w:r>
      <w:r w:rsidR="009C0269" w:rsidRPr="009B4E93">
        <w:rPr>
          <w:rFonts w:ascii="Times New Roman" w:hAnsi="Times New Roman"/>
          <w:b/>
          <w:color w:val="202124"/>
          <w:spacing w:val="2"/>
          <w:sz w:val="24"/>
          <w:szCs w:val="24"/>
          <w:shd w:val="clear" w:color="auto" w:fill="FFFFFF"/>
          <w:lang w:val="sq-AL"/>
        </w:rPr>
        <w:t>%</w:t>
      </w:r>
      <w:r w:rsidR="009C0269" w:rsidRPr="009B4E93">
        <w:rPr>
          <w:rFonts w:ascii="Times New Roman" w:hAnsi="Times New Roman"/>
          <w:color w:val="202124"/>
          <w:spacing w:val="2"/>
          <w:sz w:val="24"/>
          <w:szCs w:val="24"/>
          <w:shd w:val="clear" w:color="auto" w:fill="FFFFFF"/>
          <w:lang w:val="sq-AL"/>
        </w:rPr>
        <w:t xml:space="preserve"> e bizneseve japin informacion të plotë lidhur me heqjen dorë nga kontrata,</w:t>
      </w:r>
      <w:r w:rsidRPr="009B4E93">
        <w:rPr>
          <w:rFonts w:ascii="Times New Roman" w:hAnsi="Times New Roman"/>
          <w:color w:val="202124"/>
          <w:spacing w:val="2"/>
          <w:sz w:val="24"/>
          <w:szCs w:val="24"/>
          <w:shd w:val="clear" w:color="auto" w:fill="FFFFFF"/>
          <w:lang w:val="sq-AL"/>
        </w:rPr>
        <w:t xml:space="preserve"> </w:t>
      </w:r>
      <w:r w:rsidR="009C0269" w:rsidRPr="009B4E93">
        <w:rPr>
          <w:rFonts w:ascii="Times New Roman" w:hAnsi="Times New Roman"/>
          <w:color w:val="202124"/>
          <w:spacing w:val="2"/>
          <w:sz w:val="24"/>
          <w:szCs w:val="24"/>
          <w:shd w:val="clear" w:color="auto" w:fill="FFFFFF"/>
          <w:lang w:val="sq-AL"/>
        </w:rPr>
        <w:t>ndërkohë që</w:t>
      </w:r>
      <w:r w:rsidRPr="009B4E93">
        <w:rPr>
          <w:rFonts w:ascii="Times New Roman" w:hAnsi="Times New Roman"/>
          <w:color w:val="202124"/>
          <w:spacing w:val="2"/>
          <w:sz w:val="24"/>
          <w:szCs w:val="24"/>
          <w:shd w:val="clear" w:color="auto" w:fill="FFFFFF"/>
          <w:lang w:val="sq-AL"/>
        </w:rPr>
        <w:t xml:space="preserve"> pjesa më e </w:t>
      </w:r>
      <w:r w:rsidRPr="009B4E93">
        <w:rPr>
          <w:rFonts w:ascii="Times New Roman" w:hAnsi="Times New Roman"/>
          <w:b/>
          <w:color w:val="202124"/>
          <w:spacing w:val="2"/>
          <w:sz w:val="24"/>
          <w:szCs w:val="24"/>
          <w:shd w:val="clear" w:color="auto" w:fill="FFFFFF"/>
          <w:lang w:val="sq-AL"/>
        </w:rPr>
        <w:t>madhe (</w:t>
      </w:r>
      <w:r w:rsidR="00AA48FD" w:rsidRPr="009B4E93">
        <w:rPr>
          <w:rFonts w:ascii="Times New Roman" w:hAnsi="Times New Roman"/>
          <w:b/>
          <w:color w:val="202124"/>
          <w:spacing w:val="2"/>
          <w:sz w:val="24"/>
          <w:szCs w:val="24"/>
          <w:shd w:val="clear" w:color="auto" w:fill="FFFFFF"/>
          <w:lang w:val="sq-AL"/>
        </w:rPr>
        <w:t>71</w:t>
      </w:r>
      <w:r w:rsidRPr="009B4E93">
        <w:rPr>
          <w:rFonts w:ascii="Times New Roman" w:hAnsi="Times New Roman"/>
          <w:b/>
          <w:color w:val="202124"/>
          <w:spacing w:val="2"/>
          <w:sz w:val="24"/>
          <w:szCs w:val="24"/>
          <w:shd w:val="clear" w:color="auto" w:fill="FFFFFF"/>
          <w:lang w:val="sq-AL"/>
        </w:rPr>
        <w:t xml:space="preserve">%) </w:t>
      </w:r>
      <w:r w:rsidR="009C0269" w:rsidRPr="009B4E93">
        <w:rPr>
          <w:rFonts w:ascii="Times New Roman" w:hAnsi="Times New Roman"/>
          <w:b/>
          <w:color w:val="202124"/>
          <w:spacing w:val="2"/>
          <w:sz w:val="24"/>
          <w:szCs w:val="24"/>
          <w:shd w:val="clear" w:color="auto" w:fill="FFFFFF"/>
          <w:lang w:val="sq-AL"/>
        </w:rPr>
        <w:t>nuk japin asnjë informacion</w:t>
      </w:r>
      <w:r w:rsidR="009C0269" w:rsidRPr="009B4E93">
        <w:rPr>
          <w:rFonts w:ascii="Times New Roman" w:hAnsi="Times New Roman"/>
          <w:color w:val="202124"/>
          <w:spacing w:val="2"/>
          <w:sz w:val="24"/>
          <w:szCs w:val="24"/>
          <w:shd w:val="clear" w:color="auto" w:fill="FFFFFF"/>
          <w:lang w:val="sq-AL"/>
        </w:rPr>
        <w:t>.</w:t>
      </w:r>
      <w:r w:rsidR="00EF0881" w:rsidRPr="009B4E93">
        <w:rPr>
          <w:rFonts w:ascii="Times New Roman" w:hAnsi="Times New Roman"/>
          <w:color w:val="202124"/>
          <w:spacing w:val="2"/>
          <w:sz w:val="24"/>
          <w:szCs w:val="24"/>
          <w:shd w:val="clear" w:color="auto" w:fill="FFFFFF"/>
          <w:lang w:val="sq-AL"/>
        </w:rPr>
        <w:t xml:space="preserve"> Gjithashtu, </w:t>
      </w:r>
      <w:r w:rsidRPr="009B4E93">
        <w:rPr>
          <w:rFonts w:ascii="Times New Roman" w:hAnsi="Times New Roman"/>
          <w:color w:val="202124"/>
          <w:spacing w:val="2"/>
          <w:sz w:val="24"/>
          <w:szCs w:val="24"/>
          <w:shd w:val="clear" w:color="auto" w:fill="FFFFFF"/>
          <w:lang w:val="sq-AL"/>
        </w:rPr>
        <w:t xml:space="preserve">ka </w:t>
      </w:r>
      <w:r w:rsidR="009C0269" w:rsidRPr="009B4E93">
        <w:rPr>
          <w:rFonts w:ascii="Times New Roman" w:hAnsi="Times New Roman"/>
          <w:color w:val="202124"/>
          <w:spacing w:val="2"/>
          <w:sz w:val="24"/>
          <w:szCs w:val="24"/>
          <w:shd w:val="clear" w:color="auto" w:fill="FFFFFF"/>
          <w:lang w:val="sq-AL"/>
        </w:rPr>
        <w:t>biznese që japin informacion lidhur me heqjen dorë</w:t>
      </w:r>
      <w:r w:rsidRPr="009B4E93">
        <w:rPr>
          <w:rFonts w:ascii="Times New Roman" w:hAnsi="Times New Roman"/>
          <w:color w:val="202124"/>
          <w:spacing w:val="2"/>
          <w:sz w:val="24"/>
          <w:szCs w:val="24"/>
          <w:shd w:val="clear" w:color="auto" w:fill="FFFFFF"/>
          <w:lang w:val="sq-AL"/>
        </w:rPr>
        <w:t xml:space="preserve"> nga kontrata, por</w:t>
      </w:r>
      <w:r w:rsidR="009C0269" w:rsidRPr="009B4E93">
        <w:rPr>
          <w:rFonts w:ascii="Times New Roman" w:hAnsi="Times New Roman"/>
          <w:color w:val="202124"/>
          <w:spacing w:val="2"/>
          <w:sz w:val="24"/>
          <w:szCs w:val="24"/>
          <w:shd w:val="clear" w:color="auto" w:fill="FFFFFF"/>
          <w:lang w:val="sq-AL"/>
        </w:rPr>
        <w:t xml:space="preserve"> afati i heqjes dorë</w:t>
      </w:r>
      <w:r w:rsidRPr="009B4E93">
        <w:rPr>
          <w:rFonts w:ascii="Times New Roman" w:hAnsi="Times New Roman"/>
          <w:color w:val="202124"/>
          <w:spacing w:val="2"/>
          <w:sz w:val="24"/>
          <w:szCs w:val="24"/>
          <w:shd w:val="clear" w:color="auto" w:fill="FFFFFF"/>
          <w:lang w:val="sq-AL"/>
        </w:rPr>
        <w:t xml:space="preserve"> rezulton</w:t>
      </w:r>
      <w:r w:rsidR="009C0269" w:rsidRPr="009B4E93">
        <w:rPr>
          <w:rFonts w:ascii="Times New Roman" w:hAnsi="Times New Roman"/>
          <w:color w:val="202124"/>
          <w:spacing w:val="2"/>
          <w:sz w:val="24"/>
          <w:szCs w:val="24"/>
          <w:shd w:val="clear" w:color="auto" w:fill="FFFFFF"/>
          <w:lang w:val="sq-AL"/>
        </w:rPr>
        <w:t xml:space="preserve"> më pak se 14 ditë.</w:t>
      </w:r>
      <w:r w:rsidR="00AA48FD" w:rsidRPr="009B4E93">
        <w:rPr>
          <w:rFonts w:ascii="Times New Roman" w:hAnsi="Times New Roman"/>
          <w:color w:val="202124"/>
          <w:spacing w:val="2"/>
          <w:sz w:val="24"/>
          <w:szCs w:val="24"/>
          <w:shd w:val="clear" w:color="auto" w:fill="FFFFFF"/>
          <w:lang w:val="sq-AL"/>
        </w:rPr>
        <w:t xml:space="preserve"> Këto subjekte përbëjnë 11</w:t>
      </w:r>
      <w:r w:rsidRPr="009B4E93">
        <w:rPr>
          <w:rFonts w:ascii="Times New Roman" w:hAnsi="Times New Roman"/>
          <w:color w:val="202124"/>
          <w:spacing w:val="2"/>
          <w:sz w:val="24"/>
          <w:szCs w:val="24"/>
          <w:shd w:val="clear" w:color="auto" w:fill="FFFFFF"/>
          <w:lang w:val="sq-AL"/>
        </w:rPr>
        <w:t xml:space="preserve">% të totalit. </w:t>
      </w:r>
      <w:r w:rsidR="009C0269" w:rsidRPr="009B4E93">
        <w:rPr>
          <w:rFonts w:ascii="Times New Roman" w:hAnsi="Times New Roman"/>
          <w:color w:val="202124"/>
          <w:spacing w:val="2"/>
          <w:sz w:val="24"/>
          <w:szCs w:val="24"/>
          <w:shd w:val="clear" w:color="auto" w:fill="FFFFFF"/>
          <w:lang w:val="sq-AL"/>
        </w:rPr>
        <w:t>Grafiku më poshtë paraqet të dhënat përkatëse në përqindje:</w:t>
      </w:r>
      <w:r w:rsidR="00EF0881" w:rsidRPr="009B4E93">
        <w:rPr>
          <w:rFonts w:ascii="Times New Roman" w:hAnsi="Times New Roman"/>
          <w:color w:val="202124"/>
          <w:spacing w:val="2"/>
          <w:sz w:val="24"/>
          <w:szCs w:val="24"/>
          <w:shd w:val="clear" w:color="auto" w:fill="FFFFFF"/>
          <w:lang w:val="sq-AL"/>
        </w:rPr>
        <w:t xml:space="preserve"> </w:t>
      </w:r>
    </w:p>
    <w:p w:rsidR="004B5D6B" w:rsidRPr="009B4E93" w:rsidRDefault="004B5D6B" w:rsidP="009B4E93">
      <w:pPr>
        <w:spacing w:line="240" w:lineRule="auto"/>
        <w:jc w:val="center"/>
        <w:rPr>
          <w:rFonts w:ascii="Times New Roman" w:hAnsi="Times New Roman"/>
          <w:color w:val="202124"/>
          <w:spacing w:val="2"/>
          <w:sz w:val="24"/>
          <w:szCs w:val="24"/>
          <w:shd w:val="clear" w:color="auto" w:fill="FFFFFF"/>
          <w:lang w:val="sq-AL"/>
        </w:rPr>
      </w:pPr>
    </w:p>
    <w:p w:rsidR="0006416E" w:rsidRPr="009B4E93" w:rsidRDefault="005A10D4" w:rsidP="009B4E93">
      <w:pPr>
        <w:spacing w:line="240" w:lineRule="auto"/>
        <w:jc w:val="center"/>
        <w:rPr>
          <w:rFonts w:ascii="Times New Roman" w:hAnsi="Times New Roman"/>
          <w:color w:val="202124"/>
          <w:spacing w:val="2"/>
          <w:sz w:val="24"/>
          <w:szCs w:val="24"/>
          <w:shd w:val="clear" w:color="auto" w:fill="FFFFFF"/>
        </w:rPr>
      </w:pPr>
      <w:r w:rsidRPr="009B4E93">
        <w:rPr>
          <w:rFonts w:ascii="Times New Roman" w:hAnsi="Times New Roman"/>
          <w:noProof/>
          <w:color w:val="202124"/>
          <w:spacing w:val="2"/>
          <w:sz w:val="24"/>
          <w:szCs w:val="24"/>
          <w:shd w:val="clear" w:color="auto" w:fill="FFFFFF"/>
        </w:rPr>
        <w:drawing>
          <wp:inline distT="0" distB="0" distL="0" distR="0" wp14:anchorId="4B98ECFF" wp14:editId="44C8C548">
            <wp:extent cx="5981700" cy="2495550"/>
            <wp:effectExtent l="0" t="0" r="19050" b="19050"/>
            <wp:docPr id="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39D2" w:rsidRDefault="00E739D2" w:rsidP="007C7E8E">
      <w:pPr>
        <w:spacing w:line="240" w:lineRule="auto"/>
        <w:jc w:val="both"/>
        <w:rPr>
          <w:rFonts w:ascii="Times New Roman" w:hAnsi="Times New Roman"/>
          <w:color w:val="202124"/>
          <w:spacing w:val="2"/>
          <w:sz w:val="24"/>
          <w:szCs w:val="24"/>
          <w:shd w:val="clear" w:color="auto" w:fill="FFFFFF"/>
        </w:rPr>
      </w:pPr>
    </w:p>
    <w:p w:rsidR="007C7E8E" w:rsidRPr="002A69DC" w:rsidRDefault="007C7E8E" w:rsidP="007C7E8E">
      <w:pPr>
        <w:spacing w:line="240" w:lineRule="auto"/>
        <w:jc w:val="both"/>
        <w:rPr>
          <w:rFonts w:ascii="Times New Roman" w:hAnsi="Times New Roman"/>
          <w:color w:val="202124"/>
          <w:spacing w:val="2"/>
          <w:sz w:val="24"/>
          <w:szCs w:val="24"/>
          <w:shd w:val="clear" w:color="auto" w:fill="FFFFFF"/>
        </w:rPr>
      </w:pPr>
      <w:proofErr w:type="spellStart"/>
      <w:proofErr w:type="gramStart"/>
      <w:r w:rsidRPr="002A69DC">
        <w:rPr>
          <w:rFonts w:ascii="Times New Roman" w:hAnsi="Times New Roman"/>
          <w:color w:val="202124"/>
          <w:spacing w:val="2"/>
          <w:sz w:val="24"/>
          <w:szCs w:val="24"/>
          <w:shd w:val="clear" w:color="auto" w:fill="FFFFFF"/>
        </w:rPr>
        <w:t>Si</w:t>
      </w:r>
      <w:r w:rsidR="00E739D2">
        <w:rPr>
          <w:rFonts w:ascii="Times New Roman" w:hAnsi="Times New Roman"/>
          <w:color w:val="202124"/>
          <w:spacing w:val="2"/>
          <w:sz w:val="24"/>
          <w:szCs w:val="24"/>
          <w:shd w:val="clear" w:color="auto" w:fill="FFFFFF"/>
        </w:rPr>
        <w:t>ç</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theksohet</w:t>
      </w:r>
      <w:proofErr w:type="spellEnd"/>
      <w:r w:rsidRPr="002A69DC">
        <w:rPr>
          <w:rFonts w:ascii="Times New Roman" w:hAnsi="Times New Roman"/>
          <w:color w:val="202124"/>
          <w:spacing w:val="2"/>
          <w:sz w:val="24"/>
          <w:szCs w:val="24"/>
          <w:shd w:val="clear" w:color="auto" w:fill="FFFFFF"/>
        </w:rPr>
        <w:t xml:space="preserve"> dhe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ligj</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kur</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konsumatori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vendos</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heqë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dorë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kontrata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mund</w:t>
      </w:r>
      <w:proofErr w:type="spellEnd"/>
      <w:r w:rsidRPr="002A69DC">
        <w:rPr>
          <w:rFonts w:ascii="Times New Roman" w:hAnsi="Times New Roman"/>
          <w:color w:val="202124"/>
          <w:spacing w:val="2"/>
          <w:sz w:val="24"/>
          <w:szCs w:val="24"/>
          <w:shd w:val="clear" w:color="auto" w:fill="FFFFFF"/>
        </w:rPr>
        <w:t xml:space="preserve"> ta </w:t>
      </w:r>
      <w:proofErr w:type="spellStart"/>
      <w:r w:rsidRPr="002A69DC">
        <w:rPr>
          <w:rFonts w:ascii="Times New Roman" w:hAnsi="Times New Roman"/>
          <w:color w:val="202124"/>
          <w:spacing w:val="2"/>
          <w:sz w:val="24"/>
          <w:szCs w:val="24"/>
          <w:shd w:val="clear" w:color="auto" w:fill="FFFFFF"/>
        </w:rPr>
        <w:t>bëjë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këtë</w:t>
      </w:r>
      <w:proofErr w:type="spellEnd"/>
      <w:r w:rsidRPr="002A69DC">
        <w:rPr>
          <w:rFonts w:ascii="Times New Roman" w:hAnsi="Times New Roman"/>
          <w:color w:val="202124"/>
          <w:spacing w:val="2"/>
          <w:sz w:val="24"/>
          <w:szCs w:val="24"/>
          <w:shd w:val="clear" w:color="auto" w:fill="FFFFFF"/>
        </w:rPr>
        <w:t xml:space="preserve"> pa </w:t>
      </w:r>
      <w:proofErr w:type="spellStart"/>
      <w:r w:rsidRPr="002A69DC">
        <w:rPr>
          <w:rFonts w:ascii="Times New Roman" w:hAnsi="Times New Roman"/>
          <w:color w:val="202124"/>
          <w:spacing w:val="2"/>
          <w:sz w:val="24"/>
          <w:szCs w:val="24"/>
          <w:shd w:val="clear" w:color="auto" w:fill="FFFFFF"/>
        </w:rPr>
        <w:t>dhënë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asnjë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arsye</w:t>
      </w:r>
      <w:proofErr w:type="spellEnd"/>
      <w:r w:rsidRPr="002A69DC">
        <w:rPr>
          <w:rFonts w:ascii="Times New Roman" w:hAnsi="Times New Roman"/>
          <w:color w:val="202124"/>
          <w:spacing w:val="2"/>
          <w:sz w:val="24"/>
          <w:szCs w:val="24"/>
          <w:shd w:val="clear" w:color="auto" w:fill="FFFFFF"/>
        </w:rPr>
        <w:t xml:space="preserve"> dhe </w:t>
      </w:r>
      <w:proofErr w:type="spellStart"/>
      <w:r w:rsidRPr="002A69DC">
        <w:rPr>
          <w:rFonts w:ascii="Times New Roman" w:hAnsi="Times New Roman"/>
          <w:color w:val="202124"/>
          <w:spacing w:val="2"/>
          <w:sz w:val="24"/>
          <w:szCs w:val="24"/>
          <w:shd w:val="clear" w:color="auto" w:fill="FFFFFF"/>
        </w:rPr>
        <w:t>kjo</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duhet</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jetë</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shprehur</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qartë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faqen</w:t>
      </w:r>
      <w:proofErr w:type="spellEnd"/>
      <w:r w:rsidRPr="002A69DC">
        <w:rPr>
          <w:rFonts w:ascii="Times New Roman" w:hAnsi="Times New Roman"/>
          <w:color w:val="202124"/>
          <w:spacing w:val="2"/>
          <w:sz w:val="24"/>
          <w:szCs w:val="24"/>
          <w:shd w:val="clear" w:color="auto" w:fill="FFFFFF"/>
        </w:rPr>
        <w:t xml:space="preserve"> online </w:t>
      </w:r>
      <w:proofErr w:type="spellStart"/>
      <w:r w:rsidRPr="002A69DC">
        <w:rPr>
          <w:rFonts w:ascii="Times New Roman" w:hAnsi="Times New Roman"/>
          <w:color w:val="202124"/>
          <w:spacing w:val="2"/>
          <w:sz w:val="24"/>
          <w:szCs w:val="24"/>
          <w:shd w:val="clear" w:color="auto" w:fill="FFFFFF"/>
        </w:rPr>
        <w:t>ku</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tregtari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kryen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aktivitetin</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tij</w:t>
      </w:r>
      <w:proofErr w:type="spellEnd"/>
      <w:r w:rsidRPr="002A69DC">
        <w:rPr>
          <w:rFonts w:ascii="Times New Roman" w:hAnsi="Times New Roman"/>
          <w:color w:val="202124"/>
          <w:spacing w:val="2"/>
          <w:sz w:val="24"/>
          <w:szCs w:val="24"/>
          <w:shd w:val="clear" w:color="auto" w:fill="FFFFFF"/>
        </w:rPr>
        <w:t>.</w:t>
      </w:r>
      <w:proofErr w:type="gram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Vetëm</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18.5% të </w:t>
      </w:r>
      <w:proofErr w:type="spellStart"/>
      <w:r w:rsidRPr="002A69DC">
        <w:rPr>
          <w:rFonts w:ascii="Times New Roman" w:hAnsi="Times New Roman"/>
          <w:color w:val="202124"/>
          <w:spacing w:val="2"/>
          <w:sz w:val="24"/>
          <w:szCs w:val="24"/>
          <w:shd w:val="clear" w:color="auto" w:fill="FFFFFF"/>
        </w:rPr>
        <w:t>rasteve</w:t>
      </w:r>
      <w:proofErr w:type="spellEnd"/>
      <w:r w:rsidRPr="002A69DC">
        <w:rPr>
          <w:rFonts w:ascii="Times New Roman" w:hAnsi="Times New Roman"/>
          <w:color w:val="202124"/>
          <w:spacing w:val="2"/>
          <w:sz w:val="24"/>
          <w:szCs w:val="24"/>
          <w:shd w:val="clear" w:color="auto" w:fill="FFFFFF"/>
        </w:rPr>
        <w:t xml:space="preserve"> konsumatorit i </w:t>
      </w:r>
      <w:proofErr w:type="spellStart"/>
      <w:r w:rsidRPr="002A69DC">
        <w:rPr>
          <w:rFonts w:ascii="Times New Roman" w:hAnsi="Times New Roman"/>
          <w:color w:val="202124"/>
          <w:spacing w:val="2"/>
          <w:sz w:val="24"/>
          <w:szCs w:val="24"/>
          <w:shd w:val="clear" w:color="auto" w:fill="FFFFFF"/>
        </w:rPr>
        <w:t>sigurohet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informacion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mbi</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drejtën</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heqjes</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dorë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kontrata</w:t>
      </w:r>
      <w:proofErr w:type="spellEnd"/>
      <w:r w:rsidRPr="002A69DC">
        <w:rPr>
          <w:rFonts w:ascii="Times New Roman" w:hAnsi="Times New Roman"/>
          <w:color w:val="202124"/>
          <w:spacing w:val="2"/>
          <w:sz w:val="24"/>
          <w:szCs w:val="24"/>
          <w:shd w:val="clear" w:color="auto" w:fill="FFFFFF"/>
        </w:rPr>
        <w:t xml:space="preserve"> </w:t>
      </w:r>
      <w:proofErr w:type="spellStart"/>
      <w:proofErr w:type="gramStart"/>
      <w:r w:rsidRPr="002A69DC">
        <w:rPr>
          <w:rFonts w:ascii="Times New Roman" w:hAnsi="Times New Roman"/>
          <w:color w:val="202124"/>
          <w:spacing w:val="2"/>
          <w:sz w:val="24"/>
          <w:szCs w:val="24"/>
          <w:shd w:val="clear" w:color="auto" w:fill="FFFFFF"/>
        </w:rPr>
        <w:t>brenda</w:t>
      </w:r>
      <w:proofErr w:type="spellEnd"/>
      <w:proofErr w:type="gram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afati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prej</w:t>
      </w:r>
      <w:proofErr w:type="spellEnd"/>
      <w:r w:rsidRPr="002A69DC">
        <w:rPr>
          <w:rFonts w:ascii="Times New Roman" w:hAnsi="Times New Roman"/>
          <w:color w:val="202124"/>
          <w:spacing w:val="2"/>
          <w:sz w:val="24"/>
          <w:szCs w:val="24"/>
          <w:shd w:val="clear" w:color="auto" w:fill="FFFFFF"/>
        </w:rPr>
        <w:t xml:space="preserve"> </w:t>
      </w:r>
      <w:r w:rsidRPr="002A69DC">
        <w:rPr>
          <w:rFonts w:ascii="Times New Roman" w:hAnsi="Times New Roman"/>
          <w:b/>
          <w:color w:val="202124"/>
          <w:spacing w:val="2"/>
          <w:sz w:val="24"/>
          <w:szCs w:val="24"/>
          <w:shd w:val="clear" w:color="auto" w:fill="FFFFFF"/>
        </w:rPr>
        <w:t xml:space="preserve">14 </w:t>
      </w:r>
      <w:proofErr w:type="spellStart"/>
      <w:r w:rsidRPr="002A69DC">
        <w:rPr>
          <w:rFonts w:ascii="Times New Roman" w:hAnsi="Times New Roman"/>
          <w:b/>
          <w:color w:val="202124"/>
          <w:spacing w:val="2"/>
          <w:sz w:val="24"/>
          <w:szCs w:val="24"/>
          <w:shd w:val="clear" w:color="auto" w:fill="FFFFFF"/>
        </w:rPr>
        <w:t>ditësh</w:t>
      </w:r>
      <w:proofErr w:type="spellEnd"/>
      <w:r w:rsidRPr="002A69DC">
        <w:rPr>
          <w:rFonts w:ascii="Times New Roman" w:hAnsi="Times New Roman"/>
          <w:color w:val="202124"/>
          <w:spacing w:val="2"/>
          <w:sz w:val="24"/>
          <w:szCs w:val="24"/>
          <w:shd w:val="clear" w:color="auto" w:fill="FFFFFF"/>
        </w:rPr>
        <w:t xml:space="preserve">, pa </w:t>
      </w:r>
      <w:proofErr w:type="spellStart"/>
      <w:r w:rsidRPr="002A69DC">
        <w:rPr>
          <w:rFonts w:ascii="Times New Roman" w:hAnsi="Times New Roman"/>
          <w:color w:val="202124"/>
          <w:spacing w:val="2"/>
          <w:sz w:val="24"/>
          <w:szCs w:val="24"/>
          <w:shd w:val="clear" w:color="auto" w:fill="FFFFFF"/>
        </w:rPr>
        <w:t>dhënë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ndonjë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arsye</w:t>
      </w:r>
      <w:proofErr w:type="spellEnd"/>
      <w:r w:rsidRPr="002A69DC">
        <w:rPr>
          <w:rFonts w:ascii="Times New Roman" w:hAnsi="Times New Roman"/>
          <w:color w:val="202124"/>
          <w:spacing w:val="2"/>
          <w:sz w:val="24"/>
          <w:szCs w:val="24"/>
          <w:shd w:val="clear" w:color="auto" w:fill="FFFFFF"/>
        </w:rPr>
        <w:t xml:space="preserve">. </w:t>
      </w:r>
      <w:proofErr w:type="spellStart"/>
      <w:proofErr w:type="gramStart"/>
      <w:r w:rsidRPr="002A69DC">
        <w:rPr>
          <w:rFonts w:ascii="Times New Roman" w:hAnsi="Times New Roman"/>
          <w:color w:val="202124"/>
          <w:spacing w:val="2"/>
          <w:sz w:val="24"/>
          <w:szCs w:val="24"/>
          <w:shd w:val="clear" w:color="auto" w:fill="FFFFFF"/>
        </w:rPr>
        <w:t>Shumica</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subjekteve</w:t>
      </w:r>
      <w:proofErr w:type="spellEnd"/>
      <w:r w:rsidRPr="002A69DC">
        <w:rPr>
          <w:rFonts w:ascii="Times New Roman" w:hAnsi="Times New Roman"/>
          <w:color w:val="202124"/>
          <w:spacing w:val="2"/>
          <w:sz w:val="24"/>
          <w:szCs w:val="24"/>
          <w:shd w:val="clear" w:color="auto" w:fill="FFFFFF"/>
        </w:rPr>
        <w:t xml:space="preserve"> </w:t>
      </w:r>
      <w:r w:rsidRPr="002A69DC">
        <w:rPr>
          <w:rFonts w:ascii="Times New Roman" w:hAnsi="Times New Roman"/>
          <w:b/>
          <w:color w:val="202124"/>
          <w:spacing w:val="2"/>
          <w:sz w:val="24"/>
          <w:szCs w:val="24"/>
          <w:shd w:val="clear" w:color="auto" w:fill="FFFFFF"/>
        </w:rPr>
        <w:t>(81.5%)</w:t>
      </w:r>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kërkojnë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arsyen</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heqjes</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dorë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kontrata</w:t>
      </w:r>
      <w:proofErr w:type="spellEnd"/>
      <w:r w:rsidRPr="002A69DC">
        <w:rPr>
          <w:rFonts w:ascii="Times New Roman" w:hAnsi="Times New Roman"/>
          <w:color w:val="202124"/>
          <w:spacing w:val="2"/>
          <w:sz w:val="24"/>
          <w:szCs w:val="24"/>
          <w:shd w:val="clear" w:color="auto" w:fill="FFFFFF"/>
        </w:rPr>
        <w:t>.</w:t>
      </w:r>
      <w:proofErr w:type="gramEnd"/>
      <w:r w:rsidRPr="002A69DC">
        <w:rPr>
          <w:rFonts w:ascii="Times New Roman" w:hAnsi="Times New Roman"/>
          <w:color w:val="202124"/>
          <w:spacing w:val="2"/>
          <w:sz w:val="24"/>
          <w:szCs w:val="24"/>
          <w:shd w:val="clear" w:color="auto" w:fill="FFFFFF"/>
        </w:rPr>
        <w:t xml:space="preserve"> </w:t>
      </w:r>
    </w:p>
    <w:p w:rsidR="007C7E8E" w:rsidRPr="002A69DC" w:rsidRDefault="007C7E8E" w:rsidP="007C7E8E">
      <w:pPr>
        <w:spacing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lastRenderedPageBreak/>
        <w:t xml:space="preserve">Për </w:t>
      </w:r>
      <w:proofErr w:type="spellStart"/>
      <w:r w:rsidRPr="002A69DC">
        <w:rPr>
          <w:rFonts w:ascii="Times New Roman" w:hAnsi="Times New Roman"/>
          <w:color w:val="202124"/>
          <w:spacing w:val="2"/>
          <w:sz w:val="24"/>
          <w:szCs w:val="24"/>
          <w:shd w:val="clear" w:color="auto" w:fill="FFFFFF"/>
        </w:rPr>
        <w:t>ato</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raste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cilat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sigurohet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informacioni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lidhur</w:t>
      </w:r>
      <w:proofErr w:type="spellEnd"/>
      <w:r w:rsidRPr="002A69DC">
        <w:rPr>
          <w:rFonts w:ascii="Times New Roman" w:hAnsi="Times New Roman"/>
          <w:color w:val="202124"/>
          <w:spacing w:val="2"/>
          <w:sz w:val="24"/>
          <w:szCs w:val="24"/>
          <w:shd w:val="clear" w:color="auto" w:fill="FFFFFF"/>
        </w:rPr>
        <w:t xml:space="preserve"> me </w:t>
      </w:r>
      <w:proofErr w:type="spellStart"/>
      <w:r w:rsidRPr="002A69DC">
        <w:rPr>
          <w:rFonts w:ascii="Times New Roman" w:hAnsi="Times New Roman"/>
          <w:color w:val="202124"/>
          <w:spacing w:val="2"/>
          <w:sz w:val="24"/>
          <w:szCs w:val="24"/>
          <w:shd w:val="clear" w:color="auto" w:fill="FFFFFF"/>
        </w:rPr>
        <w:t>heqjen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dorë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kontrata</w:t>
      </w:r>
      <w:proofErr w:type="spellEnd"/>
      <w:r w:rsidRPr="002A69DC">
        <w:rPr>
          <w:rFonts w:ascii="Times New Roman" w:hAnsi="Times New Roman"/>
          <w:color w:val="202124"/>
          <w:spacing w:val="2"/>
          <w:sz w:val="24"/>
          <w:szCs w:val="24"/>
          <w:shd w:val="clear" w:color="auto" w:fill="FFFFFF"/>
        </w:rPr>
        <w:t xml:space="preserve"> pa </w:t>
      </w:r>
      <w:proofErr w:type="spellStart"/>
      <w:r w:rsidRPr="002A69DC">
        <w:rPr>
          <w:rFonts w:ascii="Times New Roman" w:hAnsi="Times New Roman"/>
          <w:color w:val="202124"/>
          <w:spacing w:val="2"/>
          <w:sz w:val="24"/>
          <w:szCs w:val="24"/>
          <w:shd w:val="clear" w:color="auto" w:fill="FFFFFF"/>
        </w:rPr>
        <w:t>asnjë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arsye</w:t>
      </w:r>
      <w:proofErr w:type="spellEnd"/>
      <w:r w:rsidRPr="002A69DC">
        <w:rPr>
          <w:rFonts w:ascii="Times New Roman" w:hAnsi="Times New Roman"/>
          <w:color w:val="202124"/>
          <w:spacing w:val="2"/>
          <w:sz w:val="24"/>
          <w:szCs w:val="24"/>
          <w:shd w:val="clear" w:color="auto" w:fill="FFFFFF"/>
        </w:rPr>
        <w:t xml:space="preserve"> </w:t>
      </w:r>
      <w:proofErr w:type="spellStart"/>
      <w:proofErr w:type="gramStart"/>
      <w:r w:rsidRPr="002A69DC">
        <w:rPr>
          <w:rFonts w:ascii="Times New Roman" w:hAnsi="Times New Roman"/>
          <w:color w:val="202124"/>
          <w:spacing w:val="2"/>
          <w:sz w:val="24"/>
          <w:szCs w:val="24"/>
          <w:shd w:val="clear" w:color="auto" w:fill="FFFFFF"/>
        </w:rPr>
        <w:t>brenda</w:t>
      </w:r>
      <w:proofErr w:type="spellEnd"/>
      <w:proofErr w:type="gramEnd"/>
      <w:r w:rsidRPr="002A69DC">
        <w:rPr>
          <w:rFonts w:ascii="Times New Roman" w:hAnsi="Times New Roman"/>
          <w:color w:val="202124"/>
          <w:spacing w:val="2"/>
          <w:sz w:val="24"/>
          <w:szCs w:val="24"/>
          <w:shd w:val="clear" w:color="auto" w:fill="FFFFFF"/>
        </w:rPr>
        <w:t xml:space="preserve"> 14 </w:t>
      </w:r>
      <w:proofErr w:type="spellStart"/>
      <w:r w:rsidRPr="002A69DC">
        <w:rPr>
          <w:rFonts w:ascii="Times New Roman" w:hAnsi="Times New Roman"/>
          <w:color w:val="202124"/>
          <w:spacing w:val="2"/>
          <w:sz w:val="24"/>
          <w:szCs w:val="24"/>
          <w:shd w:val="clear" w:color="auto" w:fill="FFFFFF"/>
        </w:rPr>
        <w:t>ditësh</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kalendarike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vetëm</w:t>
      </w:r>
      <w:proofErr w:type="spellEnd"/>
      <w:r w:rsidRPr="002A69DC">
        <w:rPr>
          <w:rFonts w:ascii="Times New Roman" w:hAnsi="Times New Roman"/>
          <w:color w:val="202124"/>
          <w:spacing w:val="2"/>
          <w:sz w:val="24"/>
          <w:szCs w:val="24"/>
          <w:shd w:val="clear" w:color="auto" w:fill="FFFFFF"/>
        </w:rPr>
        <w:t xml:space="preserve"> 23.4% e </w:t>
      </w:r>
      <w:proofErr w:type="spellStart"/>
      <w:r w:rsidRPr="002A69DC">
        <w:rPr>
          <w:rFonts w:ascii="Times New Roman" w:hAnsi="Times New Roman"/>
          <w:color w:val="202124"/>
          <w:spacing w:val="2"/>
          <w:sz w:val="24"/>
          <w:szCs w:val="24"/>
          <w:shd w:val="clear" w:color="auto" w:fill="FFFFFF"/>
        </w:rPr>
        <w:t>transmetonin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informacion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mënyrë</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qartë</w:t>
      </w:r>
      <w:proofErr w:type="spellEnd"/>
      <w:r w:rsidRPr="002A69DC">
        <w:rPr>
          <w:rFonts w:ascii="Times New Roman" w:hAnsi="Times New Roman"/>
          <w:color w:val="202124"/>
          <w:spacing w:val="2"/>
          <w:sz w:val="24"/>
          <w:szCs w:val="24"/>
          <w:shd w:val="clear" w:color="auto" w:fill="FFFFFF"/>
        </w:rPr>
        <w:t xml:space="preserve"> dhe të </w:t>
      </w:r>
      <w:proofErr w:type="spellStart"/>
      <w:r w:rsidRPr="002A69DC">
        <w:rPr>
          <w:rFonts w:ascii="Times New Roman" w:hAnsi="Times New Roman"/>
          <w:color w:val="202124"/>
          <w:spacing w:val="2"/>
          <w:sz w:val="24"/>
          <w:szCs w:val="24"/>
          <w:shd w:val="clear" w:color="auto" w:fill="FFFFFF"/>
        </w:rPr>
        <w:t>kuptueshme</w:t>
      </w:r>
      <w:proofErr w:type="spellEnd"/>
      <w:r w:rsidRPr="002A69DC">
        <w:rPr>
          <w:rFonts w:ascii="Times New Roman" w:hAnsi="Times New Roman"/>
          <w:color w:val="202124"/>
          <w:spacing w:val="2"/>
          <w:sz w:val="24"/>
          <w:szCs w:val="24"/>
          <w:shd w:val="clear" w:color="auto" w:fill="FFFFFF"/>
        </w:rPr>
        <w:t xml:space="preserve">. </w:t>
      </w:r>
      <w:proofErr w:type="spellStart"/>
      <w:proofErr w:type="gram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76.6% të </w:t>
      </w:r>
      <w:proofErr w:type="spellStart"/>
      <w:r w:rsidRPr="002A69DC">
        <w:rPr>
          <w:rFonts w:ascii="Times New Roman" w:hAnsi="Times New Roman"/>
          <w:color w:val="202124"/>
          <w:spacing w:val="2"/>
          <w:sz w:val="24"/>
          <w:szCs w:val="24"/>
          <w:shd w:val="clear" w:color="auto" w:fill="FFFFFF"/>
        </w:rPr>
        <w:t>rasteve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nuk</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sigurohet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informacion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mënyrë</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qartë</w:t>
      </w:r>
      <w:proofErr w:type="spellEnd"/>
      <w:r w:rsidRPr="002A69DC">
        <w:rPr>
          <w:rFonts w:ascii="Times New Roman" w:hAnsi="Times New Roman"/>
          <w:color w:val="202124"/>
          <w:spacing w:val="2"/>
          <w:sz w:val="24"/>
          <w:szCs w:val="24"/>
          <w:shd w:val="clear" w:color="auto" w:fill="FFFFFF"/>
        </w:rPr>
        <w:t xml:space="preserve"> dhe të </w:t>
      </w:r>
      <w:proofErr w:type="spellStart"/>
      <w:r w:rsidRPr="002A69DC">
        <w:rPr>
          <w:rFonts w:ascii="Times New Roman" w:hAnsi="Times New Roman"/>
          <w:color w:val="202124"/>
          <w:spacing w:val="2"/>
          <w:sz w:val="24"/>
          <w:szCs w:val="24"/>
          <w:shd w:val="clear" w:color="auto" w:fill="FFFFFF"/>
        </w:rPr>
        <w:t>kuptueshme</w:t>
      </w:r>
      <w:proofErr w:type="spellEnd"/>
      <w:r w:rsidRPr="002A69DC">
        <w:rPr>
          <w:rFonts w:ascii="Times New Roman" w:hAnsi="Times New Roman"/>
          <w:color w:val="202124"/>
          <w:spacing w:val="2"/>
          <w:sz w:val="24"/>
          <w:szCs w:val="24"/>
          <w:shd w:val="clear" w:color="auto" w:fill="FFFFFF"/>
        </w:rPr>
        <w:t>.</w:t>
      </w:r>
      <w:proofErr w:type="gramEnd"/>
    </w:p>
    <w:p w:rsidR="005F3013" w:rsidRDefault="007C7E8E" w:rsidP="005F3013">
      <w:pPr>
        <w:spacing w:after="0"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t xml:space="preserve">Duke </w:t>
      </w:r>
      <w:proofErr w:type="spellStart"/>
      <w:proofErr w:type="gramStart"/>
      <w:r w:rsidRPr="002A69DC">
        <w:rPr>
          <w:rFonts w:ascii="Times New Roman" w:hAnsi="Times New Roman"/>
          <w:color w:val="202124"/>
          <w:spacing w:val="2"/>
          <w:sz w:val="24"/>
          <w:szCs w:val="24"/>
          <w:shd w:val="clear" w:color="auto" w:fill="FFFFFF"/>
        </w:rPr>
        <w:t>qenë</w:t>
      </w:r>
      <w:proofErr w:type="spellEnd"/>
      <w:proofErr w:type="gramEnd"/>
      <w:r w:rsidRPr="002A69DC">
        <w:rPr>
          <w:rFonts w:ascii="Times New Roman" w:hAnsi="Times New Roman"/>
          <w:color w:val="202124"/>
          <w:spacing w:val="2"/>
          <w:sz w:val="24"/>
          <w:szCs w:val="24"/>
          <w:shd w:val="clear" w:color="auto" w:fill="FFFFFF"/>
        </w:rPr>
        <w:t xml:space="preserve"> se </w:t>
      </w:r>
      <w:proofErr w:type="spellStart"/>
      <w:r w:rsidRPr="002A69DC">
        <w:rPr>
          <w:rFonts w:ascii="Times New Roman" w:hAnsi="Times New Roman"/>
          <w:color w:val="202124"/>
          <w:spacing w:val="2"/>
          <w:sz w:val="24"/>
          <w:szCs w:val="24"/>
          <w:shd w:val="clear" w:color="auto" w:fill="FFFFFF"/>
        </w:rPr>
        <w:t>shumica</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bizneseve</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monitoruara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nuk</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kanë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një</w:t>
      </w:r>
      <w:proofErr w:type="spellEnd"/>
      <w:r w:rsidRPr="002A69DC">
        <w:rPr>
          <w:rFonts w:ascii="Times New Roman" w:hAnsi="Times New Roman"/>
          <w:color w:val="202124"/>
          <w:spacing w:val="2"/>
          <w:sz w:val="24"/>
          <w:szCs w:val="24"/>
          <w:shd w:val="clear" w:color="auto" w:fill="FFFFFF"/>
        </w:rPr>
        <w:t xml:space="preserve"> website </w:t>
      </w:r>
      <w:proofErr w:type="spellStart"/>
      <w:r w:rsidRPr="002A69DC">
        <w:rPr>
          <w:rFonts w:ascii="Times New Roman" w:hAnsi="Times New Roman"/>
          <w:color w:val="202124"/>
          <w:spacing w:val="2"/>
          <w:sz w:val="24"/>
          <w:szCs w:val="24"/>
          <w:shd w:val="clear" w:color="auto" w:fill="FFFFFF"/>
        </w:rPr>
        <w:t>zyrtar</w:t>
      </w:r>
      <w:proofErr w:type="spellEnd"/>
      <w:r w:rsidRPr="002A69DC">
        <w:rPr>
          <w:rFonts w:ascii="Times New Roman" w:hAnsi="Times New Roman"/>
          <w:color w:val="202124"/>
          <w:spacing w:val="2"/>
          <w:sz w:val="24"/>
          <w:szCs w:val="24"/>
          <w:shd w:val="clear" w:color="auto" w:fill="FFFFFF"/>
        </w:rPr>
        <w:t xml:space="preserve"> dhe </w:t>
      </w:r>
      <w:proofErr w:type="spellStart"/>
      <w:r w:rsidRPr="002A69DC">
        <w:rPr>
          <w:rFonts w:ascii="Times New Roman" w:hAnsi="Times New Roman"/>
          <w:color w:val="202124"/>
          <w:spacing w:val="2"/>
          <w:sz w:val="24"/>
          <w:szCs w:val="24"/>
          <w:shd w:val="clear" w:color="auto" w:fill="FFFFFF"/>
        </w:rPr>
        <w:t>operojnë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largësi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nëpërmjet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rrjeteve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sociale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ata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nuk</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vënë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dispozicion</w:t>
      </w:r>
      <w:proofErr w:type="spellEnd"/>
      <w:r w:rsidRPr="002A69DC">
        <w:rPr>
          <w:rFonts w:ascii="Times New Roman" w:hAnsi="Times New Roman"/>
          <w:color w:val="202124"/>
          <w:spacing w:val="2"/>
          <w:sz w:val="24"/>
          <w:szCs w:val="24"/>
          <w:shd w:val="clear" w:color="auto" w:fill="FFFFFF"/>
        </w:rPr>
        <w:t xml:space="preserve"> të konsumatorit </w:t>
      </w:r>
      <w:proofErr w:type="spellStart"/>
      <w:r w:rsidRPr="002A69DC">
        <w:rPr>
          <w:rFonts w:ascii="Times New Roman" w:hAnsi="Times New Roman"/>
          <w:color w:val="202124"/>
          <w:spacing w:val="2"/>
          <w:sz w:val="24"/>
          <w:szCs w:val="24"/>
          <w:shd w:val="clear" w:color="auto" w:fill="FFFFFF"/>
        </w:rPr>
        <w:t>informacionin</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heqjes</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dorë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kontrata</w:t>
      </w:r>
      <w:proofErr w:type="spellEnd"/>
      <w:r w:rsidRPr="002A69DC">
        <w:rPr>
          <w:rFonts w:ascii="Times New Roman" w:hAnsi="Times New Roman"/>
          <w:color w:val="202124"/>
          <w:spacing w:val="2"/>
          <w:sz w:val="24"/>
          <w:szCs w:val="24"/>
          <w:shd w:val="clear" w:color="auto" w:fill="FFFFFF"/>
        </w:rPr>
        <w:t xml:space="preserve"> për </w:t>
      </w:r>
      <w:proofErr w:type="spellStart"/>
      <w:r w:rsidRPr="002A69DC">
        <w:rPr>
          <w:rFonts w:ascii="Times New Roman" w:hAnsi="Times New Roman"/>
          <w:color w:val="202124"/>
          <w:spacing w:val="2"/>
          <w:sz w:val="24"/>
          <w:szCs w:val="24"/>
          <w:shd w:val="clear" w:color="auto" w:fill="FFFFFF"/>
        </w:rPr>
        <w:t>shkak</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hapësirës</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kufizuar</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që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rrjet</w:t>
      </w:r>
      <w:proofErr w:type="spellEnd"/>
      <w:r w:rsidRPr="002A69DC">
        <w:rPr>
          <w:rFonts w:ascii="Times New Roman" w:hAnsi="Times New Roman"/>
          <w:color w:val="202124"/>
          <w:spacing w:val="2"/>
          <w:sz w:val="24"/>
          <w:szCs w:val="24"/>
          <w:shd w:val="clear" w:color="auto" w:fill="FFFFFF"/>
        </w:rPr>
        <w:t xml:space="preserve"> social </w:t>
      </w:r>
      <w:proofErr w:type="spellStart"/>
      <w:r w:rsidRPr="002A69DC">
        <w:rPr>
          <w:rFonts w:ascii="Times New Roman" w:hAnsi="Times New Roman"/>
          <w:color w:val="202124"/>
          <w:spacing w:val="2"/>
          <w:sz w:val="24"/>
          <w:szCs w:val="24"/>
          <w:shd w:val="clear" w:color="auto" w:fill="FFFFFF"/>
        </w:rPr>
        <w:t>ofron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Megjithat</w:t>
      </w:r>
      <w:r>
        <w:rPr>
          <w:rFonts w:ascii="Times New Roman" w:hAnsi="Times New Roman"/>
          <w:color w:val="202124"/>
          <w:spacing w:val="2"/>
          <w:sz w:val="24"/>
          <w:szCs w:val="24"/>
          <w:shd w:val="clear" w:color="auto" w:fill="FFFFFF"/>
        </w:rPr>
        <w:t>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edhe</w:t>
      </w:r>
      <w:proofErr w:type="spellEnd"/>
      <w:r w:rsidRPr="002A69DC">
        <w:rPr>
          <w:rFonts w:ascii="Times New Roman" w:hAnsi="Times New Roman"/>
          <w:color w:val="202124"/>
          <w:spacing w:val="2"/>
          <w:sz w:val="24"/>
          <w:szCs w:val="24"/>
          <w:shd w:val="clear" w:color="auto" w:fill="FFFFFF"/>
        </w:rPr>
        <w:t xml:space="preserve"> për </w:t>
      </w:r>
      <w:proofErr w:type="spellStart"/>
      <w:r w:rsidRPr="002A69DC">
        <w:rPr>
          <w:rFonts w:ascii="Times New Roman" w:hAnsi="Times New Roman"/>
          <w:color w:val="202124"/>
          <w:spacing w:val="2"/>
          <w:sz w:val="24"/>
          <w:szCs w:val="24"/>
          <w:shd w:val="clear" w:color="auto" w:fill="FFFFFF"/>
        </w:rPr>
        <w:t>bizneset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që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kishin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një</w:t>
      </w:r>
      <w:proofErr w:type="spellEnd"/>
      <w:r w:rsidRPr="002A69DC">
        <w:rPr>
          <w:rFonts w:ascii="Times New Roman" w:hAnsi="Times New Roman"/>
          <w:color w:val="202124"/>
          <w:spacing w:val="2"/>
          <w:sz w:val="24"/>
          <w:szCs w:val="24"/>
          <w:shd w:val="clear" w:color="auto" w:fill="FFFFFF"/>
        </w:rPr>
        <w:t xml:space="preserve"> website</w:t>
      </w:r>
      <w:r>
        <w:rPr>
          <w:rFonts w:ascii="Times New Roman" w:hAnsi="Times New Roman"/>
          <w:color w:val="202124"/>
          <w:spacing w:val="2"/>
          <w:sz w:val="24"/>
          <w:szCs w:val="24"/>
          <w:shd w:val="clear" w:color="auto" w:fill="FFFFFF"/>
        </w:rPr>
        <w:t>,</w:t>
      </w:r>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seksioni</w:t>
      </w:r>
      <w:proofErr w:type="spellEnd"/>
      <w:r w:rsidRPr="002A69DC">
        <w:rPr>
          <w:rFonts w:ascii="Times New Roman" w:hAnsi="Times New Roman"/>
          <w:color w:val="202124"/>
          <w:spacing w:val="2"/>
          <w:sz w:val="24"/>
          <w:szCs w:val="24"/>
          <w:shd w:val="clear" w:color="auto" w:fill="FFFFFF"/>
        </w:rPr>
        <w:t xml:space="preserve"> i “</w:t>
      </w:r>
      <w:proofErr w:type="spellStart"/>
      <w:r w:rsidRPr="002A69DC">
        <w:rPr>
          <w:rFonts w:ascii="Times New Roman" w:hAnsi="Times New Roman"/>
          <w:color w:val="202124"/>
          <w:spacing w:val="2"/>
          <w:sz w:val="24"/>
          <w:szCs w:val="24"/>
          <w:shd w:val="clear" w:color="auto" w:fill="FFFFFF"/>
        </w:rPr>
        <w:t>Termave</w:t>
      </w:r>
      <w:proofErr w:type="spellEnd"/>
      <w:r w:rsidRPr="002A69DC">
        <w:rPr>
          <w:rFonts w:ascii="Times New Roman" w:hAnsi="Times New Roman"/>
          <w:color w:val="202124"/>
          <w:spacing w:val="2"/>
          <w:sz w:val="24"/>
          <w:szCs w:val="24"/>
          <w:shd w:val="clear" w:color="auto" w:fill="FFFFFF"/>
        </w:rPr>
        <w:t xml:space="preserve"> dhe </w:t>
      </w:r>
      <w:proofErr w:type="spellStart"/>
      <w:r w:rsidRPr="002A69DC">
        <w:rPr>
          <w:rFonts w:ascii="Times New Roman" w:hAnsi="Times New Roman"/>
          <w:color w:val="202124"/>
          <w:spacing w:val="2"/>
          <w:sz w:val="24"/>
          <w:szCs w:val="24"/>
          <w:shd w:val="clear" w:color="auto" w:fill="FFFFFF"/>
        </w:rPr>
        <w:t>Kushteve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shumicën</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rasteve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ishte</w:t>
      </w:r>
      <w:proofErr w:type="spellEnd"/>
      <w:r w:rsidRPr="002A69DC">
        <w:rPr>
          <w:rFonts w:ascii="Times New Roman" w:hAnsi="Times New Roman"/>
          <w:color w:val="202124"/>
          <w:spacing w:val="2"/>
          <w:sz w:val="24"/>
          <w:szCs w:val="24"/>
          <w:shd w:val="clear" w:color="auto" w:fill="FFFFFF"/>
        </w:rPr>
        <w:t xml:space="preserve"> i </w:t>
      </w:r>
      <w:proofErr w:type="spellStart"/>
      <w:r w:rsidRPr="002A69DC">
        <w:rPr>
          <w:rFonts w:ascii="Times New Roman" w:hAnsi="Times New Roman"/>
          <w:color w:val="202124"/>
          <w:spacing w:val="2"/>
          <w:sz w:val="24"/>
          <w:szCs w:val="24"/>
          <w:shd w:val="clear" w:color="auto" w:fill="FFFFFF"/>
        </w:rPr>
        <w:t>mangët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përsa</w:t>
      </w:r>
      <w:proofErr w:type="spellEnd"/>
      <w:r w:rsidRPr="002A69DC">
        <w:rPr>
          <w:rFonts w:ascii="Times New Roman" w:hAnsi="Times New Roman"/>
          <w:color w:val="202124"/>
          <w:spacing w:val="2"/>
          <w:sz w:val="24"/>
          <w:szCs w:val="24"/>
          <w:shd w:val="clear" w:color="auto" w:fill="FFFFFF"/>
        </w:rPr>
        <w:t xml:space="preserve"> i </w:t>
      </w:r>
      <w:proofErr w:type="spellStart"/>
      <w:r w:rsidRPr="002A69DC">
        <w:rPr>
          <w:rFonts w:ascii="Times New Roman" w:hAnsi="Times New Roman"/>
          <w:color w:val="202124"/>
          <w:spacing w:val="2"/>
          <w:sz w:val="24"/>
          <w:szCs w:val="24"/>
          <w:shd w:val="clear" w:color="auto" w:fill="FFFFFF"/>
        </w:rPr>
        <w:t>përket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informacionit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përgjithësi</w:t>
      </w:r>
      <w:proofErr w:type="spellEnd"/>
      <w:r w:rsidRPr="002A69DC">
        <w:rPr>
          <w:rFonts w:ascii="Times New Roman" w:hAnsi="Times New Roman"/>
          <w:color w:val="202124"/>
          <w:spacing w:val="2"/>
          <w:sz w:val="24"/>
          <w:szCs w:val="24"/>
          <w:shd w:val="clear" w:color="auto" w:fill="FFFFFF"/>
        </w:rPr>
        <w:t xml:space="preserve">, </w:t>
      </w:r>
      <w:proofErr w:type="gramStart"/>
      <w:r w:rsidRPr="002A69DC">
        <w:rPr>
          <w:rFonts w:ascii="Times New Roman" w:hAnsi="Times New Roman"/>
          <w:color w:val="202124"/>
          <w:spacing w:val="2"/>
          <w:sz w:val="24"/>
          <w:szCs w:val="24"/>
          <w:shd w:val="clear" w:color="auto" w:fill="FFFFFF"/>
        </w:rPr>
        <w:t>jo</w:t>
      </w:r>
      <w:proofErr w:type="gram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vetëm</w:t>
      </w:r>
      <w:proofErr w:type="spellEnd"/>
      <w:r w:rsidRPr="002A69DC">
        <w:rPr>
          <w:rFonts w:ascii="Times New Roman" w:hAnsi="Times New Roman"/>
          <w:color w:val="202124"/>
          <w:spacing w:val="2"/>
          <w:sz w:val="24"/>
          <w:szCs w:val="24"/>
          <w:shd w:val="clear" w:color="auto" w:fill="FFFFFF"/>
        </w:rPr>
        <w:t xml:space="preserve"> për </w:t>
      </w:r>
      <w:proofErr w:type="spellStart"/>
      <w:r w:rsidRPr="002A69DC">
        <w:rPr>
          <w:rFonts w:ascii="Times New Roman" w:hAnsi="Times New Roman"/>
          <w:color w:val="202124"/>
          <w:spacing w:val="2"/>
          <w:sz w:val="24"/>
          <w:szCs w:val="24"/>
          <w:shd w:val="clear" w:color="auto" w:fill="FFFFFF"/>
        </w:rPr>
        <w:t>heqjen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dorë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kontrata</w:t>
      </w:r>
      <w:proofErr w:type="spellEnd"/>
      <w:r w:rsidRPr="002A69DC">
        <w:rPr>
          <w:rFonts w:ascii="Times New Roman" w:hAnsi="Times New Roman"/>
          <w:color w:val="202124"/>
          <w:spacing w:val="2"/>
          <w:sz w:val="24"/>
          <w:szCs w:val="24"/>
          <w:shd w:val="clear" w:color="auto" w:fill="FFFFFF"/>
        </w:rPr>
        <w:t xml:space="preserve">.  </w:t>
      </w:r>
    </w:p>
    <w:p w:rsidR="007C7E8E" w:rsidRPr="002A69DC" w:rsidRDefault="007C7E8E" w:rsidP="005F3013">
      <w:pPr>
        <w:spacing w:after="0"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t xml:space="preserve"> </w:t>
      </w:r>
    </w:p>
    <w:p w:rsidR="007C7E8E" w:rsidRPr="005F3013" w:rsidRDefault="005F3013" w:rsidP="005F3013">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r>
        <w:rPr>
          <w:rFonts w:ascii="Times New Roman" w:eastAsia="Times New Roman" w:hAnsi="Times New Roman"/>
          <w:b/>
          <w:bCs/>
          <w:color w:val="365F91"/>
          <w:sz w:val="24"/>
          <w:szCs w:val="24"/>
          <w:lang w:val="sq-AL"/>
        </w:rPr>
        <w:t xml:space="preserve"> </w:t>
      </w:r>
      <w:r w:rsidR="007C7E8E" w:rsidRPr="005F3013">
        <w:rPr>
          <w:rFonts w:ascii="Times New Roman" w:eastAsia="Times New Roman" w:hAnsi="Times New Roman"/>
          <w:b/>
          <w:bCs/>
          <w:color w:val="365F91"/>
          <w:sz w:val="24"/>
          <w:szCs w:val="24"/>
          <w:lang w:val="sq-AL"/>
        </w:rPr>
        <w:t>Kryerja e porosisë</w:t>
      </w:r>
    </w:p>
    <w:p w:rsidR="005F3013" w:rsidRDefault="005F3013" w:rsidP="005F3013">
      <w:pPr>
        <w:spacing w:after="0" w:line="240" w:lineRule="auto"/>
        <w:jc w:val="both"/>
        <w:rPr>
          <w:rFonts w:ascii="Times New Roman" w:hAnsi="Times New Roman"/>
          <w:color w:val="202124"/>
          <w:spacing w:val="2"/>
          <w:sz w:val="24"/>
          <w:szCs w:val="24"/>
          <w:shd w:val="clear" w:color="auto" w:fill="FFFFFF"/>
          <w:lang w:val="sq-AL"/>
        </w:rPr>
      </w:pPr>
    </w:p>
    <w:p w:rsidR="007C7E8E" w:rsidRPr="002A69DC" w:rsidRDefault="007C7E8E" w:rsidP="005F3013">
      <w:pPr>
        <w:spacing w:after="0" w:line="240" w:lineRule="auto"/>
        <w:jc w:val="both"/>
        <w:rPr>
          <w:rFonts w:ascii="Times New Roman" w:hAnsi="Times New Roman"/>
          <w:color w:val="202124"/>
          <w:spacing w:val="2"/>
          <w:sz w:val="24"/>
          <w:szCs w:val="24"/>
          <w:shd w:val="clear" w:color="auto" w:fill="FFFFFF"/>
        </w:rPr>
      </w:pPr>
      <w:r w:rsidRPr="005F3013">
        <w:rPr>
          <w:rFonts w:ascii="Times New Roman" w:hAnsi="Times New Roman"/>
          <w:color w:val="202124"/>
          <w:spacing w:val="2"/>
          <w:sz w:val="24"/>
          <w:szCs w:val="24"/>
          <w:shd w:val="clear" w:color="auto" w:fill="FFFFFF"/>
          <w:lang w:val="sq-AL"/>
        </w:rPr>
        <w:t xml:space="preserve">Bazuar në </w:t>
      </w:r>
      <w:r w:rsidRPr="005F3013">
        <w:rPr>
          <w:rFonts w:ascii="Times New Roman" w:hAnsi="Times New Roman"/>
          <w:sz w:val="24"/>
          <w:szCs w:val="24"/>
          <w:lang w:val="sq-AL"/>
        </w:rPr>
        <w:t>ligjin mbi mbrojtjen e konsumatorit</w:t>
      </w:r>
      <w:r w:rsidRPr="005F3013">
        <w:rPr>
          <w:rFonts w:ascii="Times New Roman" w:hAnsi="Times New Roman"/>
          <w:color w:val="202124"/>
          <w:spacing w:val="2"/>
          <w:sz w:val="24"/>
          <w:szCs w:val="24"/>
          <w:shd w:val="clear" w:color="auto" w:fill="FFFFFF"/>
          <w:lang w:val="sq-AL"/>
        </w:rPr>
        <w:t xml:space="preserve">, Neni 37, pika 2, </w:t>
      </w:r>
      <w:r w:rsidR="00E739D2" w:rsidRPr="005F3013">
        <w:rPr>
          <w:rFonts w:ascii="Times New Roman" w:hAnsi="Times New Roman"/>
          <w:color w:val="202124"/>
          <w:spacing w:val="2"/>
          <w:sz w:val="24"/>
          <w:szCs w:val="24"/>
          <w:shd w:val="clear" w:color="auto" w:fill="FFFFFF"/>
          <w:lang w:val="sq-AL"/>
        </w:rPr>
        <w:t xml:space="preserve">konsumatorit </w:t>
      </w:r>
      <w:r w:rsidR="00E739D2">
        <w:rPr>
          <w:rFonts w:ascii="Times New Roman" w:hAnsi="Times New Roman"/>
          <w:color w:val="202124"/>
          <w:spacing w:val="2"/>
          <w:sz w:val="24"/>
          <w:szCs w:val="24"/>
          <w:shd w:val="clear" w:color="auto" w:fill="FFFFFF"/>
          <w:lang w:val="sq-AL"/>
        </w:rPr>
        <w:t xml:space="preserve">kur bën porosinë e tij i </w:t>
      </w:r>
      <w:r w:rsidRPr="005F3013">
        <w:rPr>
          <w:rFonts w:ascii="Times New Roman" w:hAnsi="Times New Roman"/>
          <w:color w:val="202124"/>
          <w:spacing w:val="2"/>
          <w:sz w:val="24"/>
          <w:szCs w:val="24"/>
          <w:shd w:val="clear" w:color="auto" w:fill="FFFFFF"/>
          <w:lang w:val="sq-AL"/>
        </w:rPr>
        <w:t xml:space="preserve">duhet t’i kërkohet të pranojë shprehimisht që porosia nënkupton një detyrim për t`u paguar. </w:t>
      </w:r>
      <w:r w:rsidRPr="003C7364">
        <w:rPr>
          <w:rFonts w:ascii="Times New Roman" w:hAnsi="Times New Roman"/>
          <w:color w:val="202124"/>
          <w:spacing w:val="2"/>
          <w:sz w:val="24"/>
          <w:szCs w:val="24"/>
          <w:shd w:val="clear" w:color="auto" w:fill="FFFFFF"/>
          <w:lang w:val="sq-AL"/>
        </w:rPr>
        <w:t>Në qoftë se bërja e porosisë kërkon aktivizimin e një butoni apo një funksioni të ngjashëm, duhet të jetë i etiketuar në mënyrë lehtësisht të lexueshme me fjalët “</w:t>
      </w:r>
      <w:r w:rsidRPr="003C7364">
        <w:rPr>
          <w:rFonts w:ascii="Times New Roman" w:hAnsi="Times New Roman"/>
          <w:i/>
          <w:color w:val="202124"/>
          <w:spacing w:val="2"/>
          <w:sz w:val="24"/>
          <w:szCs w:val="24"/>
          <w:shd w:val="clear" w:color="auto" w:fill="FFFFFF"/>
          <w:lang w:val="sq-AL"/>
        </w:rPr>
        <w:t>porosi me detyrim pagese”</w:t>
      </w:r>
      <w:r w:rsidRPr="003C7364">
        <w:rPr>
          <w:rFonts w:ascii="Times New Roman" w:hAnsi="Times New Roman"/>
          <w:color w:val="202124"/>
          <w:spacing w:val="2"/>
          <w:sz w:val="24"/>
          <w:szCs w:val="24"/>
          <w:shd w:val="clear" w:color="auto" w:fill="FFFFFF"/>
          <w:lang w:val="sq-AL"/>
        </w:rPr>
        <w:t xml:space="preserve"> ose me një formulim tjetër të </w:t>
      </w:r>
      <w:proofErr w:type="spellStart"/>
      <w:r w:rsidRPr="003C7364">
        <w:rPr>
          <w:rFonts w:ascii="Times New Roman" w:hAnsi="Times New Roman"/>
          <w:color w:val="202124"/>
          <w:spacing w:val="2"/>
          <w:sz w:val="24"/>
          <w:szCs w:val="24"/>
          <w:shd w:val="clear" w:color="auto" w:fill="FFFFFF"/>
          <w:lang w:val="sq-AL"/>
        </w:rPr>
        <w:t>barasvlefshëm</w:t>
      </w:r>
      <w:proofErr w:type="spellEnd"/>
      <w:r w:rsidRPr="003C7364">
        <w:rPr>
          <w:rFonts w:ascii="Times New Roman" w:hAnsi="Times New Roman"/>
          <w:color w:val="202124"/>
          <w:spacing w:val="2"/>
          <w:sz w:val="24"/>
          <w:szCs w:val="24"/>
          <w:shd w:val="clear" w:color="auto" w:fill="FFFFFF"/>
          <w:lang w:val="sq-AL"/>
        </w:rPr>
        <w:t>, të qartë. Më s</w:t>
      </w:r>
      <w:r w:rsidR="005F3013" w:rsidRPr="003C7364">
        <w:rPr>
          <w:rFonts w:ascii="Times New Roman" w:hAnsi="Times New Roman"/>
          <w:color w:val="202124"/>
          <w:spacing w:val="2"/>
          <w:sz w:val="24"/>
          <w:szCs w:val="24"/>
          <w:shd w:val="clear" w:color="auto" w:fill="FFFFFF"/>
          <w:lang w:val="sq-AL"/>
        </w:rPr>
        <w:t>humë se gjysma e subjekteve (5</w:t>
      </w:r>
      <w:r w:rsidRPr="003C7364">
        <w:rPr>
          <w:rFonts w:ascii="Times New Roman" w:hAnsi="Times New Roman"/>
          <w:color w:val="202124"/>
          <w:spacing w:val="2"/>
          <w:sz w:val="24"/>
          <w:szCs w:val="24"/>
          <w:shd w:val="clear" w:color="auto" w:fill="FFFFFF"/>
          <w:lang w:val="sq-AL"/>
        </w:rPr>
        <w:t>7%) e përmbushnin këtë kriter,</w:t>
      </w:r>
      <w:r w:rsidR="005F3013" w:rsidRPr="003C7364">
        <w:rPr>
          <w:rFonts w:ascii="Times New Roman" w:hAnsi="Times New Roman"/>
          <w:color w:val="202124"/>
          <w:spacing w:val="2"/>
          <w:sz w:val="24"/>
          <w:szCs w:val="24"/>
          <w:shd w:val="clear" w:color="auto" w:fill="FFFFFF"/>
          <w:lang w:val="sq-AL"/>
        </w:rPr>
        <w:t xml:space="preserve"> ndërkohë 44</w:t>
      </w:r>
      <w:r w:rsidRPr="003C7364">
        <w:rPr>
          <w:rFonts w:ascii="Times New Roman" w:hAnsi="Times New Roman"/>
          <w:color w:val="202124"/>
          <w:spacing w:val="2"/>
          <w:sz w:val="24"/>
          <w:szCs w:val="24"/>
          <w:shd w:val="clear" w:color="auto" w:fill="FFFFFF"/>
          <w:lang w:val="sq-AL"/>
        </w:rPr>
        <w:t xml:space="preserve">% nuk e përmbushin. </w:t>
      </w:r>
      <w:r w:rsidRPr="002A69DC">
        <w:rPr>
          <w:rFonts w:ascii="Times New Roman" w:hAnsi="Times New Roman"/>
          <w:color w:val="202124"/>
          <w:spacing w:val="2"/>
          <w:sz w:val="24"/>
          <w:szCs w:val="24"/>
          <w:shd w:val="clear" w:color="auto" w:fill="FFFFFF"/>
        </w:rPr>
        <w:t xml:space="preserve">Të </w:t>
      </w:r>
      <w:proofErr w:type="spellStart"/>
      <w:r w:rsidRPr="002A69DC">
        <w:rPr>
          <w:rFonts w:ascii="Times New Roman" w:hAnsi="Times New Roman"/>
          <w:color w:val="202124"/>
          <w:spacing w:val="2"/>
          <w:sz w:val="24"/>
          <w:szCs w:val="24"/>
          <w:shd w:val="clear" w:color="auto" w:fill="FFFFFF"/>
        </w:rPr>
        <w:t>dhënat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paraqiten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më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poshtë</w:t>
      </w:r>
      <w:proofErr w:type="spellEnd"/>
      <w:r w:rsidRPr="002A69DC">
        <w:rPr>
          <w:rFonts w:ascii="Times New Roman" w:hAnsi="Times New Roman"/>
          <w:color w:val="202124"/>
          <w:spacing w:val="2"/>
          <w:sz w:val="24"/>
          <w:szCs w:val="24"/>
          <w:shd w:val="clear" w:color="auto" w:fill="FFFFFF"/>
        </w:rPr>
        <w:t>:</w:t>
      </w:r>
    </w:p>
    <w:p w:rsidR="007C7E8E" w:rsidRDefault="007C7E8E" w:rsidP="007C7E8E">
      <w:pPr>
        <w:spacing w:line="240" w:lineRule="auto"/>
        <w:jc w:val="center"/>
        <w:rPr>
          <w:rFonts w:ascii="Times New Roman" w:hAnsi="Times New Roman"/>
          <w:color w:val="202124"/>
          <w:spacing w:val="2"/>
          <w:sz w:val="24"/>
          <w:szCs w:val="24"/>
          <w:shd w:val="clear" w:color="auto" w:fill="FFFFFF"/>
        </w:rPr>
      </w:pPr>
    </w:p>
    <w:p w:rsidR="000A334B" w:rsidRPr="002A69DC" w:rsidRDefault="000A334B" w:rsidP="007C7E8E">
      <w:pPr>
        <w:spacing w:line="240" w:lineRule="auto"/>
        <w:jc w:val="center"/>
        <w:rPr>
          <w:rFonts w:ascii="Times New Roman" w:hAnsi="Times New Roman"/>
          <w:color w:val="202124"/>
          <w:spacing w:val="2"/>
          <w:sz w:val="24"/>
          <w:szCs w:val="24"/>
          <w:shd w:val="clear" w:color="auto" w:fill="FFFFFF"/>
        </w:rPr>
      </w:pPr>
      <w:r w:rsidRPr="009B4E93">
        <w:rPr>
          <w:rFonts w:ascii="Times New Roman" w:hAnsi="Times New Roman"/>
          <w:noProof/>
          <w:sz w:val="24"/>
          <w:szCs w:val="24"/>
        </w:rPr>
        <w:drawing>
          <wp:inline distT="0" distB="0" distL="0" distR="0" wp14:anchorId="65454268" wp14:editId="2D117529">
            <wp:extent cx="5667375" cy="2514600"/>
            <wp:effectExtent l="0" t="0" r="9525" b="19050"/>
            <wp:docPr id="3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50432" w:rsidRPr="00845C3A" w:rsidRDefault="007C7E8E" w:rsidP="009B4E93">
      <w:pPr>
        <w:spacing w:line="240" w:lineRule="auto"/>
        <w:jc w:val="both"/>
        <w:rPr>
          <w:rFonts w:ascii="Times New Roman" w:hAnsi="Times New Roman"/>
          <w:color w:val="202124"/>
          <w:spacing w:val="2"/>
          <w:sz w:val="24"/>
          <w:szCs w:val="24"/>
          <w:shd w:val="clear" w:color="auto" w:fill="FFFFFF"/>
        </w:rPr>
      </w:pPr>
      <w:proofErr w:type="gramStart"/>
      <w:r w:rsidRPr="002A69DC">
        <w:rPr>
          <w:rFonts w:ascii="Times New Roman" w:hAnsi="Times New Roman"/>
          <w:color w:val="202124"/>
          <w:spacing w:val="2"/>
          <w:sz w:val="24"/>
          <w:szCs w:val="24"/>
          <w:shd w:val="clear" w:color="auto" w:fill="FFFFFF"/>
        </w:rPr>
        <w:t xml:space="preserve">Për të </w:t>
      </w:r>
      <w:proofErr w:type="spellStart"/>
      <w:r w:rsidRPr="002A69DC">
        <w:rPr>
          <w:rFonts w:ascii="Times New Roman" w:hAnsi="Times New Roman"/>
          <w:color w:val="202124"/>
          <w:spacing w:val="2"/>
          <w:sz w:val="24"/>
          <w:szCs w:val="24"/>
          <w:shd w:val="clear" w:color="auto" w:fill="FFFFFF"/>
        </w:rPr>
        <w:t>gjitha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ato</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biznese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që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operojnë</w:t>
      </w:r>
      <w:proofErr w:type="spellEnd"/>
      <w:r w:rsidRPr="002A69DC">
        <w:rPr>
          <w:rFonts w:ascii="Times New Roman" w:hAnsi="Times New Roman"/>
          <w:color w:val="202124"/>
          <w:spacing w:val="2"/>
          <w:sz w:val="24"/>
          <w:szCs w:val="24"/>
          <w:shd w:val="clear" w:color="auto" w:fill="FFFFFF"/>
        </w:rPr>
        <w:t xml:space="preserve"> online </w:t>
      </w:r>
      <w:proofErr w:type="spellStart"/>
      <w:r w:rsidRPr="002A69DC">
        <w:rPr>
          <w:rFonts w:ascii="Times New Roman" w:hAnsi="Times New Roman"/>
          <w:color w:val="202124"/>
          <w:spacing w:val="2"/>
          <w:sz w:val="24"/>
          <w:szCs w:val="24"/>
          <w:shd w:val="clear" w:color="auto" w:fill="FFFFFF"/>
        </w:rPr>
        <w:t>nëpërmjet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rrjeteve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sociale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porosia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bëhet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vetëm</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nëpërmjet</w:t>
      </w:r>
      <w:proofErr w:type="spellEnd"/>
      <w:r w:rsidRPr="002A69DC">
        <w:rPr>
          <w:rFonts w:ascii="Times New Roman" w:hAnsi="Times New Roman"/>
          <w:color w:val="202124"/>
          <w:spacing w:val="2"/>
          <w:sz w:val="24"/>
          <w:szCs w:val="24"/>
          <w:shd w:val="clear" w:color="auto" w:fill="FFFFFF"/>
        </w:rPr>
        <w:t xml:space="preserve"> inbox-it, </w:t>
      </w:r>
      <w:proofErr w:type="spellStart"/>
      <w:r w:rsidRPr="002A69DC">
        <w:rPr>
          <w:rFonts w:ascii="Times New Roman" w:hAnsi="Times New Roman"/>
          <w:color w:val="202124"/>
          <w:spacing w:val="2"/>
          <w:sz w:val="24"/>
          <w:szCs w:val="24"/>
          <w:shd w:val="clear" w:color="auto" w:fill="FFFFFF"/>
        </w:rPr>
        <w:t>pra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nuk</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asnjë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buton</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apo</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funksion</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ngjashëm</w:t>
      </w:r>
      <w:proofErr w:type="spellEnd"/>
      <w:r w:rsidRPr="002A69DC">
        <w:rPr>
          <w:rFonts w:ascii="Times New Roman" w:hAnsi="Times New Roman"/>
          <w:color w:val="202124"/>
          <w:spacing w:val="2"/>
          <w:sz w:val="24"/>
          <w:szCs w:val="24"/>
          <w:shd w:val="clear" w:color="auto" w:fill="FFFFFF"/>
        </w:rPr>
        <w:t xml:space="preserve">, i </w:t>
      </w:r>
      <w:proofErr w:type="spellStart"/>
      <w:r w:rsidRPr="002A69DC">
        <w:rPr>
          <w:rFonts w:ascii="Times New Roman" w:hAnsi="Times New Roman"/>
          <w:color w:val="202124"/>
          <w:spacing w:val="2"/>
          <w:sz w:val="24"/>
          <w:szCs w:val="24"/>
          <w:shd w:val="clear" w:color="auto" w:fill="FFFFFF"/>
        </w:rPr>
        <w:t>cili</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nënkuptojë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një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detyrim</w:t>
      </w:r>
      <w:proofErr w:type="spellEnd"/>
      <w:r w:rsidRPr="002A69DC">
        <w:rPr>
          <w:rFonts w:ascii="Times New Roman" w:hAnsi="Times New Roman"/>
          <w:color w:val="202124"/>
          <w:spacing w:val="2"/>
          <w:sz w:val="24"/>
          <w:szCs w:val="24"/>
          <w:shd w:val="clear" w:color="auto" w:fill="FFFFFF"/>
        </w:rPr>
        <w:t xml:space="preserve"> për t</w:t>
      </w:r>
      <w:r w:rsidRPr="002A69DC">
        <w:rPr>
          <w:rFonts w:ascii="Times New Roman" w:hAnsi="Times New Roman"/>
          <w:sz w:val="24"/>
          <w:szCs w:val="24"/>
        </w:rPr>
        <w:t xml:space="preserve">ë </w:t>
      </w:r>
      <w:proofErr w:type="spellStart"/>
      <w:r w:rsidRPr="002A69DC">
        <w:rPr>
          <w:rFonts w:ascii="Times New Roman" w:hAnsi="Times New Roman"/>
          <w:color w:val="202124"/>
          <w:spacing w:val="2"/>
          <w:sz w:val="24"/>
          <w:szCs w:val="24"/>
          <w:shd w:val="clear" w:color="auto" w:fill="FFFFFF"/>
        </w:rPr>
        <w:t>paguar</w:t>
      </w:r>
      <w:proofErr w:type="spellEnd"/>
      <w:r w:rsidRPr="002A69DC">
        <w:rPr>
          <w:rFonts w:ascii="Times New Roman" w:hAnsi="Times New Roman"/>
          <w:color w:val="202124"/>
          <w:spacing w:val="2"/>
          <w:sz w:val="24"/>
          <w:szCs w:val="24"/>
          <w:shd w:val="clear" w:color="auto" w:fill="FFFFFF"/>
        </w:rPr>
        <w:t>.</w:t>
      </w:r>
      <w:proofErr w:type="gram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Gjithashtu</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edhe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bizneset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që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operojnë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nëpërmjet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një</w:t>
      </w:r>
      <w:proofErr w:type="spellEnd"/>
      <w:r w:rsidRPr="002A69DC">
        <w:rPr>
          <w:rFonts w:ascii="Times New Roman" w:hAnsi="Times New Roman"/>
          <w:color w:val="202124"/>
          <w:spacing w:val="2"/>
          <w:sz w:val="24"/>
          <w:szCs w:val="24"/>
          <w:shd w:val="clear" w:color="auto" w:fill="FFFFFF"/>
        </w:rPr>
        <w:t xml:space="preserve"> website </w:t>
      </w:r>
      <w:proofErr w:type="spellStart"/>
      <w:r w:rsidRPr="002A69DC">
        <w:rPr>
          <w:rFonts w:ascii="Times New Roman" w:hAnsi="Times New Roman"/>
          <w:color w:val="202124"/>
          <w:spacing w:val="2"/>
          <w:sz w:val="24"/>
          <w:szCs w:val="24"/>
          <w:shd w:val="clear" w:color="auto" w:fill="FFFFFF"/>
        </w:rPr>
        <w:t>kanë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patur</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specifika</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ndryshme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psh</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butoni</w:t>
      </w:r>
      <w:proofErr w:type="spellEnd"/>
      <w:r w:rsidRPr="002A69DC">
        <w:rPr>
          <w:rFonts w:ascii="Times New Roman" w:hAnsi="Times New Roman"/>
          <w:color w:val="202124"/>
          <w:spacing w:val="2"/>
          <w:sz w:val="24"/>
          <w:szCs w:val="24"/>
          <w:shd w:val="clear" w:color="auto" w:fill="FFFFFF"/>
        </w:rPr>
        <w:t xml:space="preserve"> me </w:t>
      </w:r>
      <w:proofErr w:type="spellStart"/>
      <w:r w:rsidRPr="002A69DC">
        <w:rPr>
          <w:rFonts w:ascii="Times New Roman" w:hAnsi="Times New Roman"/>
          <w:color w:val="202124"/>
          <w:spacing w:val="2"/>
          <w:sz w:val="24"/>
          <w:szCs w:val="24"/>
          <w:shd w:val="clear" w:color="auto" w:fill="FFFFFF"/>
        </w:rPr>
        <w:t>anë</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të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cilit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mund</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kryej</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porosi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ishte</w:t>
      </w:r>
      <w:proofErr w:type="spellEnd"/>
      <w:r w:rsidRPr="002A69DC">
        <w:rPr>
          <w:rFonts w:ascii="Times New Roman" w:hAnsi="Times New Roman"/>
          <w:color w:val="202124"/>
          <w:spacing w:val="2"/>
          <w:sz w:val="24"/>
          <w:szCs w:val="24"/>
          <w:shd w:val="clear" w:color="auto" w:fill="FFFFFF"/>
        </w:rPr>
        <w:t xml:space="preserve"> i </w:t>
      </w:r>
      <w:proofErr w:type="spellStart"/>
      <w:r w:rsidRPr="002A69DC">
        <w:rPr>
          <w:rFonts w:ascii="Times New Roman" w:hAnsi="Times New Roman"/>
          <w:color w:val="202124"/>
          <w:spacing w:val="2"/>
          <w:sz w:val="24"/>
          <w:szCs w:val="24"/>
          <w:shd w:val="clear" w:color="auto" w:fill="FFFFFF"/>
        </w:rPr>
        <w:t>emërtuar</w:t>
      </w:r>
      <w:proofErr w:type="spellEnd"/>
      <w:r w:rsidRPr="002A69DC">
        <w:rPr>
          <w:rFonts w:ascii="Times New Roman" w:hAnsi="Times New Roman"/>
          <w:color w:val="202124"/>
          <w:spacing w:val="2"/>
          <w:sz w:val="24"/>
          <w:szCs w:val="24"/>
          <w:shd w:val="clear" w:color="auto" w:fill="FFFFFF"/>
        </w:rPr>
        <w:t xml:space="preserve"> “</w:t>
      </w:r>
      <w:proofErr w:type="spellStart"/>
      <w:r w:rsidRPr="004D32C8">
        <w:rPr>
          <w:rFonts w:ascii="Times New Roman" w:hAnsi="Times New Roman"/>
          <w:i/>
          <w:color w:val="202124"/>
          <w:spacing w:val="2"/>
          <w:sz w:val="24"/>
          <w:szCs w:val="24"/>
          <w:shd w:val="clear" w:color="auto" w:fill="FFFFFF"/>
        </w:rPr>
        <w:t>kalo</w:t>
      </w:r>
      <w:proofErr w:type="spellEnd"/>
      <w:r w:rsidRPr="004D32C8">
        <w:rPr>
          <w:rFonts w:ascii="Times New Roman" w:hAnsi="Times New Roman"/>
          <w:i/>
          <w:color w:val="202124"/>
          <w:spacing w:val="2"/>
          <w:sz w:val="24"/>
          <w:szCs w:val="24"/>
          <w:shd w:val="clear" w:color="auto" w:fill="FFFFFF"/>
        </w:rPr>
        <w:t xml:space="preserve"> </w:t>
      </w:r>
      <w:proofErr w:type="spellStart"/>
      <w:r w:rsidRPr="004D32C8">
        <w:rPr>
          <w:rFonts w:ascii="Times New Roman" w:hAnsi="Times New Roman"/>
          <w:i/>
          <w:color w:val="202124"/>
          <w:spacing w:val="2"/>
          <w:sz w:val="24"/>
          <w:szCs w:val="24"/>
          <w:shd w:val="clear" w:color="auto" w:fill="FFFFFF"/>
        </w:rPr>
        <w:t>në</w:t>
      </w:r>
      <w:proofErr w:type="spellEnd"/>
      <w:r w:rsidRPr="004D32C8">
        <w:rPr>
          <w:rFonts w:ascii="Times New Roman" w:hAnsi="Times New Roman"/>
          <w:i/>
          <w:color w:val="202124"/>
          <w:spacing w:val="2"/>
          <w:sz w:val="24"/>
          <w:szCs w:val="24"/>
          <w:shd w:val="clear" w:color="auto" w:fill="FFFFFF"/>
        </w:rPr>
        <w:t xml:space="preserve"> </w:t>
      </w:r>
      <w:proofErr w:type="spellStart"/>
      <w:r w:rsidRPr="004D32C8">
        <w:rPr>
          <w:rFonts w:ascii="Times New Roman" w:hAnsi="Times New Roman"/>
          <w:i/>
          <w:color w:val="202124"/>
          <w:spacing w:val="2"/>
          <w:sz w:val="24"/>
          <w:szCs w:val="24"/>
          <w:shd w:val="clear" w:color="auto" w:fill="FFFFFF"/>
        </w:rPr>
        <w:t>whatssApp</w:t>
      </w:r>
      <w:proofErr w:type="spellEnd"/>
      <w:r w:rsidRPr="002A69DC">
        <w:rPr>
          <w:rFonts w:ascii="Times New Roman" w:hAnsi="Times New Roman"/>
          <w:color w:val="202124"/>
          <w:spacing w:val="2"/>
          <w:sz w:val="24"/>
          <w:szCs w:val="24"/>
          <w:shd w:val="clear" w:color="auto" w:fill="FFFFFF"/>
        </w:rPr>
        <w:t xml:space="preserve">” dhe </w:t>
      </w:r>
      <w:proofErr w:type="spellStart"/>
      <w:r w:rsidRPr="002A69DC">
        <w:rPr>
          <w:rFonts w:ascii="Times New Roman" w:hAnsi="Times New Roman"/>
          <w:color w:val="202124"/>
          <w:spacing w:val="2"/>
          <w:sz w:val="24"/>
          <w:szCs w:val="24"/>
          <w:shd w:val="clear" w:color="auto" w:fill="FFFFFF"/>
        </w:rPr>
        <w:t>porosia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bëhej</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w:t>
      </w:r>
      <w:r w:rsidRPr="002A69DC">
        <w:rPr>
          <w:rFonts w:ascii="Times New Roman" w:hAnsi="Times New Roman"/>
          <w:sz w:val="24"/>
          <w:szCs w:val="24"/>
        </w:rPr>
        <w:t>ë</w:t>
      </w:r>
      <w:r w:rsidRPr="002A69DC">
        <w:rPr>
          <w:rFonts w:ascii="Times New Roman" w:hAnsi="Times New Roman"/>
          <w:color w:val="202124"/>
          <w:spacing w:val="2"/>
          <w:sz w:val="24"/>
          <w:szCs w:val="24"/>
          <w:shd w:val="clear" w:color="auto" w:fill="FFFFFF"/>
        </w:rPr>
        <w:t>rmes</w:t>
      </w:r>
      <w:proofErr w:type="spellEnd"/>
      <w:r w:rsidRPr="002A69DC">
        <w:rPr>
          <w:rFonts w:ascii="Times New Roman" w:hAnsi="Times New Roman"/>
          <w:sz w:val="24"/>
          <w:szCs w:val="24"/>
        </w:rPr>
        <w:t xml:space="preserve"> </w:t>
      </w:r>
      <w:proofErr w:type="spellStart"/>
      <w:r w:rsidRPr="002A69DC">
        <w:rPr>
          <w:rFonts w:ascii="Times New Roman" w:hAnsi="Times New Roman"/>
          <w:color w:val="202124"/>
          <w:spacing w:val="2"/>
          <w:sz w:val="24"/>
          <w:szCs w:val="24"/>
          <w:shd w:val="clear" w:color="auto" w:fill="FFFFFF"/>
        </w:rPr>
        <w:t>këtij</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aplikacioni</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apo</w:t>
      </w:r>
      <w:proofErr w:type="spellEnd"/>
      <w:r w:rsidRPr="002A69DC">
        <w:rPr>
          <w:rFonts w:ascii="Times New Roman" w:hAnsi="Times New Roman"/>
          <w:color w:val="202124"/>
          <w:spacing w:val="2"/>
          <w:sz w:val="24"/>
          <w:szCs w:val="24"/>
          <w:shd w:val="clear" w:color="auto" w:fill="FFFFFF"/>
        </w:rPr>
        <w:t xml:space="preserve"> “</w:t>
      </w:r>
      <w:proofErr w:type="spellStart"/>
      <w:r w:rsidRPr="004D32C8">
        <w:rPr>
          <w:rFonts w:ascii="Times New Roman" w:hAnsi="Times New Roman"/>
          <w:i/>
          <w:color w:val="202124"/>
          <w:spacing w:val="2"/>
          <w:sz w:val="24"/>
          <w:szCs w:val="24"/>
          <w:shd w:val="clear" w:color="auto" w:fill="FFFFFF"/>
        </w:rPr>
        <w:t>porosit</w:t>
      </w:r>
      <w:proofErr w:type="spellEnd"/>
      <w:r w:rsidRPr="004D32C8">
        <w:rPr>
          <w:rFonts w:ascii="Times New Roman" w:hAnsi="Times New Roman"/>
          <w:i/>
          <w:color w:val="202124"/>
          <w:spacing w:val="2"/>
          <w:sz w:val="24"/>
          <w:szCs w:val="24"/>
          <w:shd w:val="clear" w:color="auto" w:fill="FFFFFF"/>
        </w:rPr>
        <w:t xml:space="preserve"> </w:t>
      </w:r>
      <w:proofErr w:type="spellStart"/>
      <w:r w:rsidRPr="004D32C8">
        <w:rPr>
          <w:rFonts w:ascii="Times New Roman" w:hAnsi="Times New Roman"/>
          <w:i/>
          <w:color w:val="202124"/>
          <w:spacing w:val="2"/>
          <w:sz w:val="24"/>
          <w:szCs w:val="24"/>
          <w:shd w:val="clear" w:color="auto" w:fill="FFFFFF"/>
        </w:rPr>
        <w:t>nëpërmjet</w:t>
      </w:r>
      <w:proofErr w:type="spellEnd"/>
      <w:r w:rsidRPr="004D32C8">
        <w:rPr>
          <w:rFonts w:ascii="Times New Roman" w:hAnsi="Times New Roman"/>
          <w:i/>
          <w:color w:val="202124"/>
          <w:spacing w:val="2"/>
          <w:sz w:val="24"/>
          <w:szCs w:val="24"/>
          <w:shd w:val="clear" w:color="auto" w:fill="FFFFFF"/>
        </w:rPr>
        <w:t xml:space="preserve"> X</w:t>
      </w:r>
      <w:r w:rsidRPr="002A69DC">
        <w:rPr>
          <w:rFonts w:ascii="Times New Roman" w:hAnsi="Times New Roman"/>
          <w:color w:val="202124"/>
          <w:spacing w:val="2"/>
          <w:sz w:val="24"/>
          <w:szCs w:val="24"/>
          <w:shd w:val="clear" w:color="auto" w:fill="FFFFFF"/>
        </w:rPr>
        <w:t xml:space="preserve">” dhe </w:t>
      </w:r>
      <w:proofErr w:type="spellStart"/>
      <w:r w:rsidRPr="002A69DC">
        <w:rPr>
          <w:rFonts w:ascii="Times New Roman" w:hAnsi="Times New Roman"/>
          <w:color w:val="202124"/>
          <w:spacing w:val="2"/>
          <w:sz w:val="24"/>
          <w:szCs w:val="24"/>
          <w:shd w:val="clear" w:color="auto" w:fill="FFFFFF"/>
        </w:rPr>
        <w:t>klikimi</w:t>
      </w:r>
      <w:proofErr w:type="spellEnd"/>
      <w:r w:rsidRPr="002A69DC">
        <w:rPr>
          <w:rFonts w:ascii="Times New Roman" w:hAnsi="Times New Roman"/>
          <w:color w:val="202124"/>
          <w:spacing w:val="2"/>
          <w:sz w:val="24"/>
          <w:szCs w:val="24"/>
          <w:shd w:val="clear" w:color="auto" w:fill="FFFFFF"/>
        </w:rPr>
        <w:t xml:space="preserve"> i </w:t>
      </w:r>
      <w:proofErr w:type="spellStart"/>
      <w:r w:rsidRPr="002A69DC">
        <w:rPr>
          <w:rFonts w:ascii="Times New Roman" w:hAnsi="Times New Roman"/>
          <w:color w:val="202124"/>
          <w:spacing w:val="2"/>
          <w:sz w:val="24"/>
          <w:szCs w:val="24"/>
          <w:shd w:val="clear" w:color="auto" w:fill="FFFFFF"/>
        </w:rPr>
        <w:t>butonit</w:t>
      </w:r>
      <w:proofErr w:type="spellEnd"/>
      <w:r w:rsidRPr="002A69DC">
        <w:rPr>
          <w:rFonts w:ascii="Times New Roman" w:hAnsi="Times New Roman"/>
          <w:color w:val="202124"/>
          <w:spacing w:val="2"/>
          <w:sz w:val="24"/>
          <w:szCs w:val="24"/>
          <w:shd w:val="clear" w:color="auto" w:fill="FFFFFF"/>
        </w:rPr>
        <w:t xml:space="preserve"> të </w:t>
      </w:r>
      <w:proofErr w:type="spellStart"/>
      <w:r w:rsidRPr="002A69DC">
        <w:rPr>
          <w:rFonts w:ascii="Times New Roman" w:hAnsi="Times New Roman"/>
          <w:color w:val="202124"/>
          <w:spacing w:val="2"/>
          <w:sz w:val="24"/>
          <w:szCs w:val="24"/>
          <w:shd w:val="clear" w:color="auto" w:fill="FFFFFF"/>
        </w:rPr>
        <w:t>çonte</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automatikisht</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në</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një</w:t>
      </w:r>
      <w:proofErr w:type="spellEnd"/>
      <w:r w:rsidRPr="002A69DC">
        <w:rPr>
          <w:rFonts w:ascii="Times New Roman" w:hAnsi="Times New Roman"/>
          <w:color w:val="202124"/>
          <w:spacing w:val="2"/>
          <w:sz w:val="24"/>
          <w:szCs w:val="24"/>
          <w:shd w:val="clear" w:color="auto" w:fill="FFFFFF"/>
        </w:rPr>
        <w:t xml:space="preserve"> website </w:t>
      </w:r>
      <w:proofErr w:type="spellStart"/>
      <w:r w:rsidRPr="002A69DC">
        <w:rPr>
          <w:rFonts w:ascii="Times New Roman" w:hAnsi="Times New Roman"/>
          <w:color w:val="202124"/>
          <w:spacing w:val="2"/>
          <w:sz w:val="24"/>
          <w:szCs w:val="24"/>
          <w:shd w:val="clear" w:color="auto" w:fill="FFFFFF"/>
        </w:rPr>
        <w:t>tjetër</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ku</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duhej</w:t>
      </w:r>
      <w:proofErr w:type="spellEnd"/>
      <w:r w:rsidRPr="002A69DC">
        <w:rPr>
          <w:rFonts w:ascii="Times New Roman" w:hAnsi="Times New Roman"/>
          <w:color w:val="202124"/>
          <w:spacing w:val="2"/>
          <w:sz w:val="24"/>
          <w:szCs w:val="24"/>
          <w:shd w:val="clear" w:color="auto" w:fill="FFFFFF"/>
        </w:rPr>
        <w:t xml:space="preserve"> ta </w:t>
      </w:r>
      <w:proofErr w:type="spellStart"/>
      <w:r w:rsidRPr="002A69DC">
        <w:rPr>
          <w:rFonts w:ascii="Times New Roman" w:hAnsi="Times New Roman"/>
          <w:color w:val="202124"/>
          <w:spacing w:val="2"/>
          <w:sz w:val="24"/>
          <w:szCs w:val="24"/>
          <w:shd w:val="clear" w:color="auto" w:fill="FFFFFF"/>
        </w:rPr>
        <w:t>filloj</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procesin</w:t>
      </w:r>
      <w:proofErr w:type="spellEnd"/>
      <w:r w:rsidRPr="002A69DC">
        <w:rPr>
          <w:rFonts w:ascii="Times New Roman" w:hAnsi="Times New Roman"/>
          <w:color w:val="202124"/>
          <w:spacing w:val="2"/>
          <w:sz w:val="24"/>
          <w:szCs w:val="24"/>
          <w:shd w:val="clear" w:color="auto" w:fill="FFFFFF"/>
        </w:rPr>
        <w:t xml:space="preserve"> e </w:t>
      </w:r>
      <w:proofErr w:type="spellStart"/>
      <w:r w:rsidRPr="002A69DC">
        <w:rPr>
          <w:rFonts w:ascii="Times New Roman" w:hAnsi="Times New Roman"/>
          <w:color w:val="202124"/>
          <w:spacing w:val="2"/>
          <w:sz w:val="24"/>
          <w:szCs w:val="24"/>
          <w:shd w:val="clear" w:color="auto" w:fill="FFFFFF"/>
        </w:rPr>
        <w:t>porositjes</w:t>
      </w:r>
      <w:proofErr w:type="spellEnd"/>
      <w:r w:rsidRPr="002A69DC">
        <w:rPr>
          <w:rFonts w:ascii="Times New Roman" w:hAnsi="Times New Roman"/>
          <w:color w:val="202124"/>
          <w:spacing w:val="2"/>
          <w:sz w:val="24"/>
          <w:szCs w:val="24"/>
          <w:shd w:val="clear" w:color="auto" w:fill="FFFFFF"/>
        </w:rPr>
        <w:t xml:space="preserve"> </w:t>
      </w:r>
      <w:proofErr w:type="spellStart"/>
      <w:r w:rsidRPr="002A69DC">
        <w:rPr>
          <w:rFonts w:ascii="Times New Roman" w:hAnsi="Times New Roman"/>
          <w:color w:val="202124"/>
          <w:spacing w:val="2"/>
          <w:sz w:val="24"/>
          <w:szCs w:val="24"/>
          <w:shd w:val="clear" w:color="auto" w:fill="FFFFFF"/>
        </w:rPr>
        <w:t>nga</w:t>
      </w:r>
      <w:proofErr w:type="spellEnd"/>
      <w:r w:rsidRPr="002A69DC">
        <w:rPr>
          <w:rFonts w:ascii="Times New Roman" w:hAnsi="Times New Roman"/>
          <w:color w:val="202124"/>
          <w:spacing w:val="2"/>
          <w:sz w:val="24"/>
          <w:szCs w:val="24"/>
          <w:shd w:val="clear" w:color="auto" w:fill="FFFFFF"/>
        </w:rPr>
        <w:t xml:space="preserve"> e para.</w:t>
      </w:r>
    </w:p>
    <w:p w:rsidR="00235B14" w:rsidRPr="00235B14" w:rsidRDefault="00235B14" w:rsidP="00F44591">
      <w:pPr>
        <w:pStyle w:val="Heading1"/>
        <w:numPr>
          <w:ilvl w:val="0"/>
          <w:numId w:val="36"/>
        </w:numPr>
        <w:spacing w:before="0"/>
        <w:rPr>
          <w:rFonts w:ascii="Times New Roman" w:hAnsi="Times New Roman"/>
          <w:sz w:val="24"/>
          <w:szCs w:val="24"/>
        </w:rPr>
      </w:pPr>
      <w:bookmarkStart w:id="6" w:name="_Toc92886254"/>
      <w:r w:rsidRPr="00235B14">
        <w:rPr>
          <w:rFonts w:ascii="Times New Roman" w:hAnsi="Times New Roman"/>
          <w:sz w:val="24"/>
          <w:szCs w:val="24"/>
        </w:rPr>
        <w:lastRenderedPageBreak/>
        <w:t xml:space="preserve"> </w:t>
      </w:r>
      <w:proofErr w:type="spellStart"/>
      <w:r w:rsidRPr="00235B14">
        <w:rPr>
          <w:rFonts w:ascii="Times New Roman" w:hAnsi="Times New Roman"/>
          <w:sz w:val="24"/>
          <w:szCs w:val="24"/>
        </w:rPr>
        <w:t>Konkluzione</w:t>
      </w:r>
      <w:bookmarkEnd w:id="6"/>
      <w:proofErr w:type="spellEnd"/>
    </w:p>
    <w:p w:rsidR="00235B14" w:rsidRDefault="00235B14" w:rsidP="00235B14">
      <w:pPr>
        <w:spacing w:after="0" w:line="240" w:lineRule="auto"/>
        <w:jc w:val="both"/>
        <w:rPr>
          <w:rFonts w:ascii="Times New Roman" w:hAnsi="Times New Roman"/>
          <w:sz w:val="24"/>
          <w:szCs w:val="24"/>
          <w:lang w:val="lt-LT"/>
        </w:rPr>
      </w:pPr>
    </w:p>
    <w:p w:rsidR="00235B14" w:rsidRDefault="00235B14" w:rsidP="00235B14">
      <w:pPr>
        <w:spacing w:after="0" w:line="240" w:lineRule="auto"/>
        <w:jc w:val="both"/>
        <w:rPr>
          <w:rFonts w:ascii="Times New Roman" w:hAnsi="Times New Roman"/>
          <w:sz w:val="24"/>
          <w:szCs w:val="24"/>
          <w:lang w:val="lt-LT"/>
        </w:rPr>
      </w:pPr>
      <w:r w:rsidRPr="00235B14">
        <w:rPr>
          <w:rFonts w:ascii="Times New Roman" w:hAnsi="Times New Roman"/>
          <w:sz w:val="24"/>
          <w:szCs w:val="24"/>
          <w:lang w:val="lt-LT"/>
        </w:rPr>
        <w:t xml:space="preserve">Gjatë monitorimit të aktivitetit tregtar që bizneset shqiptare kryejnë në largësi, janë hasur problematika të shumta edhe pse tregu është në fillimet e tij përsa i përket këtij lloj tregtimi. Në mënyrë që procesi i shitjeve në largësi të jetë efikas, duhet t‘i kushtohet një </w:t>
      </w:r>
      <w:r w:rsidRPr="00235B14">
        <w:rPr>
          <w:rFonts w:ascii="Times New Roman" w:hAnsi="Times New Roman"/>
          <w:i/>
          <w:sz w:val="24"/>
          <w:szCs w:val="24"/>
          <w:lang w:val="lt-LT"/>
        </w:rPr>
        <w:t>vëmendje nga ana ligjore dhe rregullatore.</w:t>
      </w:r>
      <w:r w:rsidRPr="00235B14">
        <w:rPr>
          <w:rFonts w:ascii="Times New Roman" w:hAnsi="Times New Roman"/>
          <w:sz w:val="24"/>
          <w:szCs w:val="24"/>
          <w:lang w:val="lt-LT"/>
        </w:rPr>
        <w:t xml:space="preserve"> Më poshtë janë renditur disa gjetje lidhur me monitorimin e bërë pwr 92 website dhe faqe tw rrjeteve sociale dhe mbi këto gjetje janë hartuar rekomandimet përkatëse.</w:t>
      </w:r>
    </w:p>
    <w:p w:rsidR="00235B14" w:rsidRPr="00235B14" w:rsidRDefault="00235B14" w:rsidP="00235B14">
      <w:pPr>
        <w:spacing w:after="0" w:line="240" w:lineRule="auto"/>
        <w:jc w:val="both"/>
        <w:rPr>
          <w:rFonts w:ascii="Times New Roman" w:hAnsi="Times New Roman"/>
          <w:sz w:val="24"/>
          <w:szCs w:val="24"/>
          <w:lang w:val="lt-LT"/>
        </w:rPr>
      </w:pPr>
    </w:p>
    <w:p w:rsidR="00235B14" w:rsidRPr="00F44591" w:rsidRDefault="00235B14" w:rsidP="00235B14">
      <w:pPr>
        <w:keepNext/>
        <w:keepLines/>
        <w:spacing w:after="0" w:line="240" w:lineRule="auto"/>
        <w:outlineLvl w:val="1"/>
        <w:rPr>
          <w:rFonts w:ascii="Times New Roman" w:eastAsia="Times New Roman" w:hAnsi="Times New Roman"/>
          <w:b/>
          <w:bCs/>
          <w:color w:val="365F91"/>
          <w:sz w:val="24"/>
          <w:szCs w:val="24"/>
        </w:rPr>
      </w:pPr>
      <w:bookmarkStart w:id="7" w:name="_Toc92886255"/>
      <w:r w:rsidRPr="00E739D2">
        <w:rPr>
          <w:rFonts w:ascii="Times New Roman Bold" w:eastAsiaTheme="majorEastAsia" w:hAnsi="Times New Roman Bold"/>
          <w:b/>
          <w:bCs/>
          <w:color w:val="1F497D" w:themeColor="text2"/>
          <w:sz w:val="24"/>
          <w:szCs w:val="24"/>
          <w:lang w:val="lt-LT"/>
        </w:rPr>
        <w:t>5.1</w:t>
      </w:r>
      <w:r w:rsidRPr="00235B14">
        <w:rPr>
          <w:rFonts w:ascii="Times New Roman" w:eastAsiaTheme="majorEastAsia" w:hAnsi="Times New Roman"/>
          <w:b/>
          <w:bCs/>
          <w:color w:val="4F81BD" w:themeColor="accent1"/>
          <w:sz w:val="24"/>
          <w:szCs w:val="24"/>
          <w:lang w:val="lt-LT"/>
        </w:rPr>
        <w:t>.</w:t>
      </w:r>
      <w:proofErr w:type="spellStart"/>
      <w:r w:rsidRPr="00235B14">
        <w:rPr>
          <w:rFonts w:ascii="Times New Roman" w:eastAsia="Times New Roman" w:hAnsi="Times New Roman"/>
          <w:b/>
          <w:bCs/>
          <w:color w:val="365F91"/>
          <w:sz w:val="24"/>
          <w:szCs w:val="24"/>
        </w:rPr>
        <w:t>Gjetjet</w:t>
      </w:r>
      <w:proofErr w:type="spellEnd"/>
      <w:r w:rsidRPr="00235B14">
        <w:rPr>
          <w:rFonts w:ascii="Times New Roman" w:eastAsia="Times New Roman" w:hAnsi="Times New Roman"/>
          <w:b/>
          <w:bCs/>
          <w:color w:val="365F91"/>
          <w:sz w:val="24"/>
          <w:szCs w:val="24"/>
        </w:rPr>
        <w:t xml:space="preserve"> </w:t>
      </w:r>
      <w:proofErr w:type="spellStart"/>
      <w:r w:rsidRPr="00235B14">
        <w:rPr>
          <w:rFonts w:ascii="Times New Roman" w:eastAsia="Times New Roman" w:hAnsi="Times New Roman"/>
          <w:b/>
          <w:bCs/>
          <w:color w:val="365F91"/>
          <w:sz w:val="24"/>
          <w:szCs w:val="24"/>
        </w:rPr>
        <w:t>kryesore</w:t>
      </w:r>
      <w:bookmarkEnd w:id="7"/>
      <w:proofErr w:type="spellEnd"/>
    </w:p>
    <w:p w:rsidR="00235B14" w:rsidRPr="00235B14" w:rsidRDefault="00235B14" w:rsidP="00235B14">
      <w:pPr>
        <w:keepNext/>
        <w:keepLines/>
        <w:spacing w:after="0" w:line="240" w:lineRule="auto"/>
        <w:outlineLvl w:val="1"/>
        <w:rPr>
          <w:rFonts w:ascii="Times New Roman" w:eastAsiaTheme="majorEastAsia" w:hAnsi="Times New Roman" w:cstheme="majorBidi"/>
          <w:bCs/>
          <w:color w:val="4F81BD" w:themeColor="accent1"/>
          <w:sz w:val="24"/>
          <w:szCs w:val="24"/>
          <w:lang w:val="lt-LT"/>
        </w:rPr>
      </w:pPr>
    </w:p>
    <w:p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Një pjesë e madhe e bizneseve të monitoruar nuk kanë një website ku kryejnë aktivitetin e tyre online, por përdorin rrjetet sociale (Instagram/Facebook) për të kryer këtë aktivitet. </w:t>
      </w:r>
    </w:p>
    <w:p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Nw mw shumw se gjysmwn e rasteve, konsulatorit nuk i sigurohej informacion lidhur me identitetin e tregtarit ose ky informacion ishte i pjesshëm ose jo i shprehur qartë.</w:t>
      </w:r>
    </w:p>
    <w:p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Pjesa më e madhe e bizneseve të monitoruara nuk jepte informacion në lidhje me karakteristikat e produktit, çmimin, mënyrën e pagesës, trajtimin e ankesave apo kohën e dorëzimit ose informacioni ishte i pjesshëm ose jo i shprehur qartë. </w:t>
      </w:r>
    </w:p>
    <w:p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Informacioni lidhur me të drejtën e heqjes dorë nga kontrata, anulimin e porosisë jepej në raste shumë të pakta, pra pjesa më e madhe e bizneseve nuk e siguronin si informacion.</w:t>
      </w:r>
    </w:p>
    <w:p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sq-AL"/>
        </w:rPr>
      </w:pPr>
      <w:r w:rsidRPr="00235B14">
        <w:rPr>
          <w:rFonts w:ascii="Times New Roman" w:hAnsi="Times New Roman"/>
          <w:sz w:val="24"/>
          <w:szCs w:val="24"/>
          <w:lang w:val="lt-LT"/>
        </w:rPr>
        <w:t xml:space="preserve">Në vetëm disa prej bizneseve të monitoruara ndaj procesit së porosisë, kryerja e këtij veprimi  nënkuptonte një detyrim të konsumatorit për të paguar tregtarin </w:t>
      </w:r>
      <w:r w:rsidRPr="00235B14">
        <w:rPr>
          <w:rFonts w:ascii="Times New Roman" w:hAnsi="Times New Roman"/>
          <w:sz w:val="24"/>
          <w:szCs w:val="24"/>
          <w:lang w:val="sq-AL"/>
        </w:rPr>
        <w:t xml:space="preserve">apo të kishte të përfshirë në informacion të qartë dhe të kuptueshëm mbi mënyrën se si operohet me pagesën. </w:t>
      </w:r>
    </w:p>
    <w:p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Bizneset të cilat kanë deklaruar në QKB, që operojnë online, nuk kanë nje faqe web ku operojne ose në shumicën e rasteve ato nuk kanë deklaruar një faqe zyrtare. </w:t>
      </w:r>
    </w:p>
    <w:p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Nga monitorimi u vu re se shumica e bizneseve, përvec shitjeve në qendrat/vendin e tregtimit operojnë dhe ne largësi, por nuk kane të dhëna të deklaruara në institucionet përkatëse për këtë lloj ofrim shërbimi ndaj konsumatorëve. </w:t>
      </w:r>
    </w:p>
    <w:p w:rsidR="00235B14" w:rsidRPr="00235B14" w:rsidRDefault="00235B14" w:rsidP="00235B14">
      <w:pPr>
        <w:spacing w:line="240" w:lineRule="auto"/>
        <w:jc w:val="both"/>
        <w:rPr>
          <w:rFonts w:ascii="Times New Roman" w:hAnsi="Times New Roman"/>
          <w:sz w:val="24"/>
          <w:szCs w:val="24"/>
          <w:lang w:val="lt-LT"/>
        </w:rPr>
      </w:pPr>
    </w:p>
    <w:p w:rsidR="00235B14" w:rsidRPr="00F44591" w:rsidRDefault="00235B14" w:rsidP="00F44591">
      <w:pPr>
        <w:pStyle w:val="ListParagraph"/>
        <w:keepNext/>
        <w:keepLines/>
        <w:numPr>
          <w:ilvl w:val="1"/>
          <w:numId w:val="36"/>
        </w:numPr>
        <w:spacing w:before="200" w:after="0" w:line="240" w:lineRule="auto"/>
        <w:outlineLvl w:val="1"/>
        <w:rPr>
          <w:rFonts w:ascii="Times New Roman" w:eastAsiaTheme="majorEastAsia" w:hAnsi="Times New Roman" w:cstheme="majorBidi"/>
          <w:bCs/>
          <w:color w:val="4F81BD" w:themeColor="accent1"/>
          <w:sz w:val="24"/>
          <w:szCs w:val="24"/>
        </w:rPr>
      </w:pPr>
      <w:bookmarkStart w:id="8" w:name="_Toc92886256"/>
      <w:proofErr w:type="spellStart"/>
      <w:r w:rsidRPr="00F44591">
        <w:rPr>
          <w:rFonts w:ascii="Times New Roman" w:eastAsiaTheme="majorEastAsia" w:hAnsi="Times New Roman"/>
          <w:b/>
          <w:bCs/>
          <w:color w:val="4F81BD" w:themeColor="accent1"/>
          <w:sz w:val="24"/>
          <w:szCs w:val="24"/>
        </w:rPr>
        <w:t>Rekomandime</w:t>
      </w:r>
      <w:bookmarkEnd w:id="8"/>
      <w:proofErr w:type="spellEnd"/>
    </w:p>
    <w:p w:rsidR="00235B14" w:rsidRPr="00235B14" w:rsidRDefault="00235B14" w:rsidP="00235B14">
      <w:pPr>
        <w:ind w:left="1080"/>
        <w:contextualSpacing/>
        <w:jc w:val="both"/>
        <w:rPr>
          <w:rFonts w:ascii="Times New Roman" w:hAnsi="Times New Roman"/>
          <w:sz w:val="24"/>
          <w:szCs w:val="24"/>
        </w:rPr>
      </w:pPr>
    </w:p>
    <w:p w:rsidR="00235B14" w:rsidRPr="00235B14" w:rsidRDefault="00235B14" w:rsidP="00235B14">
      <w:pPr>
        <w:numPr>
          <w:ilvl w:val="0"/>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Organizimi i aktiviteteve të ndryshme me synimin, edukimin, ndërgjegjësimin dhe informimin e operatorëve ekonomik në lidhje me njohjen e tyre me detyrimet e legjislacionit aktual për mbrojtjen e konsumatorëve dhe legjislacioneve të tjera që përcaktojnë detyrime për ta. </w:t>
      </w:r>
    </w:p>
    <w:p w:rsidR="00235B14" w:rsidRPr="00EB3B7C" w:rsidRDefault="00235B14" w:rsidP="00235B14">
      <w:pPr>
        <w:numPr>
          <w:ilvl w:val="0"/>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Bashkëpunimi ndërinstitucional </w:t>
      </w:r>
      <w:r w:rsidR="00426065">
        <w:rPr>
          <w:rFonts w:ascii="Times New Roman" w:hAnsi="Times New Roman"/>
          <w:sz w:val="24"/>
          <w:szCs w:val="24"/>
          <w:lang w:val="lt-LT"/>
        </w:rPr>
        <w:t>p</w:t>
      </w:r>
      <w:r w:rsidR="00426065" w:rsidRPr="00235B14">
        <w:rPr>
          <w:rFonts w:ascii="Times New Roman" w:hAnsi="Times New Roman"/>
          <w:sz w:val="24"/>
          <w:szCs w:val="24"/>
          <w:lang w:val="lt-LT"/>
        </w:rPr>
        <w:t>ë</w:t>
      </w:r>
      <w:r w:rsidR="00426065">
        <w:rPr>
          <w:rFonts w:ascii="Times New Roman" w:hAnsi="Times New Roman"/>
          <w:sz w:val="24"/>
          <w:szCs w:val="24"/>
          <w:lang w:val="lt-LT"/>
        </w:rPr>
        <w:t>r</w:t>
      </w:r>
      <w:r w:rsidR="00426065" w:rsidRPr="00235B14">
        <w:rPr>
          <w:rFonts w:ascii="Times New Roman" w:hAnsi="Times New Roman"/>
          <w:sz w:val="24"/>
          <w:szCs w:val="24"/>
          <w:lang w:val="lt-LT"/>
        </w:rPr>
        <w:t xml:space="preserve"> të sigur</w:t>
      </w:r>
      <w:r w:rsidR="00426065">
        <w:rPr>
          <w:rFonts w:ascii="Times New Roman" w:hAnsi="Times New Roman"/>
          <w:sz w:val="24"/>
          <w:szCs w:val="24"/>
          <w:lang w:val="lt-LT"/>
        </w:rPr>
        <w:t>uar</w:t>
      </w:r>
      <w:r w:rsidR="00426065" w:rsidRPr="00235B14">
        <w:rPr>
          <w:rFonts w:ascii="Times New Roman" w:hAnsi="Times New Roman"/>
          <w:sz w:val="24"/>
          <w:szCs w:val="24"/>
          <w:lang w:val="lt-LT"/>
        </w:rPr>
        <w:t xml:space="preserve"> zbatimin e Planit të Veprimit 4 vjeçar “Për tregtinë elektronike 2021-2024”,</w:t>
      </w:r>
      <w:r w:rsidR="00426065">
        <w:rPr>
          <w:rFonts w:ascii="Times New Roman" w:hAnsi="Times New Roman"/>
          <w:sz w:val="24"/>
          <w:szCs w:val="24"/>
          <w:lang w:val="lt-LT"/>
        </w:rPr>
        <w:t xml:space="preserve"> </w:t>
      </w:r>
      <w:r w:rsidR="00426065" w:rsidRPr="00EB3B7C">
        <w:rPr>
          <w:rFonts w:ascii="Times New Roman" w:hAnsi="Times New Roman"/>
          <w:sz w:val="24"/>
          <w:szCs w:val="24"/>
          <w:lang w:val="lt-LT"/>
        </w:rPr>
        <w:t>ndërmjet institucioneve: Ministri</w:t>
      </w:r>
      <w:r w:rsidR="004475BD" w:rsidRPr="00EB3B7C">
        <w:rPr>
          <w:rFonts w:ascii="Times New Roman" w:hAnsi="Times New Roman"/>
          <w:sz w:val="24"/>
          <w:szCs w:val="24"/>
          <w:lang w:val="lt-LT"/>
        </w:rPr>
        <w:t>s</w:t>
      </w:r>
      <w:r w:rsidR="00426065" w:rsidRPr="00EB3B7C">
        <w:rPr>
          <w:rFonts w:ascii="Times New Roman" w:hAnsi="Times New Roman"/>
          <w:sz w:val="24"/>
          <w:szCs w:val="24"/>
          <w:lang w:val="lt-LT"/>
        </w:rPr>
        <w:t xml:space="preserve">ë </w:t>
      </w:r>
      <w:r w:rsidR="004475BD" w:rsidRPr="00EB3B7C">
        <w:rPr>
          <w:rFonts w:ascii="Times New Roman" w:hAnsi="Times New Roman"/>
          <w:sz w:val="24"/>
          <w:szCs w:val="24"/>
          <w:lang w:val="lt-LT"/>
        </w:rPr>
        <w:t>së</w:t>
      </w:r>
      <w:r w:rsidR="00426065" w:rsidRPr="00EB3B7C">
        <w:rPr>
          <w:rFonts w:ascii="Times New Roman" w:hAnsi="Times New Roman"/>
          <w:sz w:val="24"/>
          <w:szCs w:val="24"/>
          <w:lang w:val="lt-LT"/>
        </w:rPr>
        <w:t xml:space="preserve"> Infrastrukurës dhe Energjisë, Autoriteti</w:t>
      </w:r>
      <w:r w:rsidR="004475BD" w:rsidRPr="00EB3B7C">
        <w:rPr>
          <w:rFonts w:ascii="Times New Roman" w:hAnsi="Times New Roman"/>
          <w:sz w:val="24"/>
          <w:szCs w:val="24"/>
          <w:lang w:val="lt-LT"/>
        </w:rPr>
        <w:t>t</w:t>
      </w:r>
      <w:r w:rsidR="00426065" w:rsidRPr="00EB3B7C">
        <w:rPr>
          <w:rFonts w:ascii="Times New Roman" w:hAnsi="Times New Roman"/>
          <w:sz w:val="24"/>
          <w:szCs w:val="24"/>
          <w:lang w:val="lt-LT"/>
        </w:rPr>
        <w:t xml:space="preserve"> </w:t>
      </w:r>
      <w:r w:rsidR="004475BD" w:rsidRPr="00EB3B7C">
        <w:rPr>
          <w:rFonts w:ascii="Times New Roman" w:hAnsi="Times New Roman"/>
          <w:sz w:val="24"/>
          <w:szCs w:val="24"/>
          <w:lang w:val="lt-LT"/>
        </w:rPr>
        <w:t>të</w:t>
      </w:r>
      <w:r w:rsidR="00426065" w:rsidRPr="00EB3B7C">
        <w:rPr>
          <w:rFonts w:ascii="Times New Roman" w:hAnsi="Times New Roman"/>
          <w:sz w:val="24"/>
          <w:szCs w:val="24"/>
          <w:lang w:val="lt-LT"/>
        </w:rPr>
        <w:t xml:space="preserve"> Komunikimeve Elektronike dhe Postare, Drejtori</w:t>
      </w:r>
      <w:r w:rsidR="004475BD" w:rsidRPr="00EB3B7C">
        <w:rPr>
          <w:rFonts w:ascii="Times New Roman" w:hAnsi="Times New Roman"/>
          <w:sz w:val="24"/>
          <w:szCs w:val="24"/>
          <w:lang w:val="lt-LT"/>
        </w:rPr>
        <w:t>s</w:t>
      </w:r>
      <w:r w:rsidR="00426065" w:rsidRPr="00EB3B7C">
        <w:rPr>
          <w:rFonts w:ascii="Times New Roman" w:hAnsi="Times New Roman"/>
          <w:sz w:val="24"/>
          <w:szCs w:val="24"/>
          <w:lang w:val="lt-LT"/>
        </w:rPr>
        <w:t xml:space="preserve">ë </w:t>
      </w:r>
      <w:r w:rsidR="004475BD" w:rsidRPr="00EB3B7C">
        <w:rPr>
          <w:rFonts w:ascii="Times New Roman" w:hAnsi="Times New Roman"/>
          <w:sz w:val="24"/>
          <w:szCs w:val="24"/>
          <w:lang w:val="lt-LT"/>
        </w:rPr>
        <w:t>së</w:t>
      </w:r>
      <w:r w:rsidR="00426065" w:rsidRPr="00EB3B7C">
        <w:rPr>
          <w:rFonts w:ascii="Times New Roman" w:hAnsi="Times New Roman"/>
          <w:sz w:val="24"/>
          <w:szCs w:val="24"/>
          <w:lang w:val="lt-LT"/>
        </w:rPr>
        <w:t xml:space="preserve"> Përgjithshme të Tatimeve, Agjenci</w:t>
      </w:r>
      <w:r w:rsidR="004475BD" w:rsidRPr="00EB3B7C">
        <w:rPr>
          <w:rFonts w:ascii="Times New Roman" w:hAnsi="Times New Roman"/>
          <w:sz w:val="24"/>
          <w:szCs w:val="24"/>
          <w:lang w:val="lt-LT"/>
        </w:rPr>
        <w:t>së Kombëtare të</w:t>
      </w:r>
      <w:r w:rsidR="00426065" w:rsidRPr="00EB3B7C">
        <w:rPr>
          <w:rFonts w:ascii="Times New Roman" w:hAnsi="Times New Roman"/>
          <w:sz w:val="24"/>
          <w:szCs w:val="24"/>
          <w:lang w:val="lt-LT"/>
        </w:rPr>
        <w:t xml:space="preserve"> Shoqërisë së Informacionit, Drejtori</w:t>
      </w:r>
      <w:r w:rsidR="004475BD" w:rsidRPr="00EB3B7C">
        <w:rPr>
          <w:rFonts w:ascii="Times New Roman" w:hAnsi="Times New Roman"/>
          <w:sz w:val="24"/>
          <w:szCs w:val="24"/>
          <w:lang w:val="lt-LT"/>
        </w:rPr>
        <w:t>s</w:t>
      </w:r>
      <w:r w:rsidR="00426065" w:rsidRPr="00EB3B7C">
        <w:rPr>
          <w:rFonts w:ascii="Times New Roman" w:hAnsi="Times New Roman"/>
          <w:sz w:val="24"/>
          <w:szCs w:val="24"/>
          <w:lang w:val="lt-LT"/>
        </w:rPr>
        <w:t xml:space="preserve">ë </w:t>
      </w:r>
      <w:r w:rsidR="004475BD" w:rsidRPr="00EB3B7C">
        <w:rPr>
          <w:rFonts w:ascii="Times New Roman" w:hAnsi="Times New Roman"/>
          <w:sz w:val="24"/>
          <w:szCs w:val="24"/>
          <w:lang w:val="lt-LT"/>
        </w:rPr>
        <w:t>së</w:t>
      </w:r>
      <w:r w:rsidR="00426065" w:rsidRPr="00EB3B7C">
        <w:rPr>
          <w:rFonts w:ascii="Times New Roman" w:hAnsi="Times New Roman"/>
          <w:sz w:val="24"/>
          <w:szCs w:val="24"/>
          <w:lang w:val="lt-LT"/>
        </w:rPr>
        <w:t xml:space="preserve"> Përgjithshme të Doganave. S</w:t>
      </w:r>
      <w:r w:rsidR="004475BD" w:rsidRPr="00EB3B7C">
        <w:rPr>
          <w:rFonts w:ascii="Times New Roman" w:hAnsi="Times New Roman"/>
          <w:sz w:val="24"/>
          <w:szCs w:val="24"/>
          <w:lang w:val="lt-LT"/>
        </w:rPr>
        <w:t xml:space="preserve">ipas përgjegjësive institucionale përkatëse </w:t>
      </w:r>
      <w:r w:rsidRPr="00EB3B7C">
        <w:rPr>
          <w:rFonts w:ascii="Times New Roman" w:hAnsi="Times New Roman"/>
          <w:sz w:val="24"/>
          <w:szCs w:val="24"/>
          <w:lang w:val="lt-LT"/>
        </w:rPr>
        <w:t>do të synohet:</w:t>
      </w:r>
    </w:p>
    <w:p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lastRenderedPageBreak/>
        <w:t xml:space="preserve">Eliminimi i pengesave online dhe për të bërë më të lehtë dhe më të sigurt për konsumatorët blerjen e mallrave dhe shërbimeve të ofruara; </w:t>
      </w:r>
    </w:p>
    <w:p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Minimizimin (uljen) e nivelit të ekonomisë informale; </w:t>
      </w:r>
    </w:p>
    <w:p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Përcaktimi të qartë të detyrimeve të biznese</w:t>
      </w:r>
      <w:r w:rsidR="005E4EE2">
        <w:rPr>
          <w:rFonts w:ascii="Times New Roman" w:hAnsi="Times New Roman"/>
          <w:sz w:val="24"/>
          <w:szCs w:val="24"/>
          <w:lang w:val="lt-LT"/>
        </w:rPr>
        <w:t>ve</w:t>
      </w:r>
      <w:r w:rsidRPr="00235B14">
        <w:rPr>
          <w:rFonts w:ascii="Times New Roman" w:hAnsi="Times New Roman"/>
          <w:sz w:val="24"/>
          <w:szCs w:val="24"/>
          <w:lang w:val="lt-LT"/>
        </w:rPr>
        <w:t xml:space="preserve"> në legjislacionet specifike dhe garantimin legjislativ të gjithë zinxhirit të tregtimit në largësi</w:t>
      </w:r>
      <w:r w:rsidR="005E4EE2">
        <w:rPr>
          <w:rFonts w:ascii="Times New Roman" w:hAnsi="Times New Roman"/>
          <w:sz w:val="24"/>
          <w:szCs w:val="24"/>
          <w:lang w:val="lt-LT"/>
        </w:rPr>
        <w:t>.</w:t>
      </w:r>
      <w:r w:rsidR="00E739D2">
        <w:rPr>
          <w:rFonts w:ascii="Times New Roman" w:hAnsi="Times New Roman"/>
          <w:sz w:val="24"/>
          <w:szCs w:val="24"/>
          <w:lang w:val="lt-LT"/>
        </w:rPr>
        <w:t xml:space="preserve"> </w:t>
      </w:r>
      <w:r w:rsidRPr="00235B14">
        <w:rPr>
          <w:rFonts w:ascii="Times New Roman" w:hAnsi="Times New Roman"/>
          <w:sz w:val="24"/>
          <w:szCs w:val="24"/>
          <w:lang w:val="lt-LT"/>
        </w:rPr>
        <w:t xml:space="preserve"> </w:t>
      </w:r>
    </w:p>
    <w:p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Zhvillimi i fushatave ndërgjegjësuese në të gjithë vendin me konsumatorët për rritjen e pjesëmarrjes së tyre në blerjen në largësi dhe njohjen e të drejtave të tyre në kete menyre blerje. </w:t>
      </w:r>
    </w:p>
    <w:p w:rsidR="00235B14" w:rsidRPr="00235B14" w:rsidRDefault="00235B14" w:rsidP="00235B14">
      <w:pPr>
        <w:numPr>
          <w:ilvl w:val="0"/>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Orientimi i subjekteve të cilët operojnë në largësi apo online drejt faqeve të mirëfillta web, pasi kjo do të mundësonte nga ana e tyre përmbushjen e plotë të   detyrimeve ligjore. (Faqet e mirefillta web të shitjeve online jep mundësi më të mira të dhënies të informacionit) </w:t>
      </w:r>
    </w:p>
    <w:p w:rsidR="00083943" w:rsidRPr="00235B14" w:rsidRDefault="00083943" w:rsidP="009B4E93">
      <w:pPr>
        <w:pStyle w:val="ListParagraph"/>
        <w:spacing w:line="240" w:lineRule="auto"/>
        <w:rPr>
          <w:rFonts w:ascii="Times New Roman" w:hAnsi="Times New Roman"/>
          <w:sz w:val="24"/>
          <w:szCs w:val="24"/>
          <w:lang w:val="lt-LT"/>
        </w:rPr>
      </w:pPr>
    </w:p>
    <w:p w:rsidR="001E1506" w:rsidRPr="009B4E93" w:rsidRDefault="00623F9A" w:rsidP="009B4E93">
      <w:pPr>
        <w:pStyle w:val="ListParagraph"/>
        <w:spacing w:after="0" w:line="240" w:lineRule="auto"/>
        <w:ind w:left="360"/>
        <w:jc w:val="both"/>
        <w:rPr>
          <w:rFonts w:ascii="Times New Roman" w:hAnsi="Times New Roman"/>
          <w:sz w:val="24"/>
          <w:szCs w:val="24"/>
          <w:lang w:val="sq-AL"/>
        </w:rPr>
        <w:sectPr w:rsidR="001E1506" w:rsidRPr="009B4E93" w:rsidSect="004C0C71">
          <w:headerReference w:type="default" r:id="rId18"/>
          <w:footerReference w:type="default" r:id="rId19"/>
          <w:pgSz w:w="12240" w:h="15840"/>
          <w:pgMar w:top="542" w:right="720" w:bottom="1134" w:left="1080" w:header="0" w:footer="720" w:gutter="0"/>
          <w:cols w:space="720"/>
          <w:docGrid w:linePitch="360"/>
        </w:sectPr>
      </w:pPr>
      <w:r w:rsidRPr="009B4E93">
        <w:rPr>
          <w:rFonts w:ascii="Times New Roman" w:hAnsi="Times New Roman"/>
          <w:sz w:val="24"/>
          <w:szCs w:val="24"/>
          <w:lang w:val="sq-AL"/>
        </w:rPr>
        <w:t xml:space="preserve"> </w:t>
      </w:r>
    </w:p>
    <w:p w:rsidR="00754496"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r w:rsidRPr="009B4E93">
        <w:rPr>
          <w:rFonts w:ascii="Times New Roman" w:hAnsi="Times New Roman"/>
          <w:b/>
          <w:sz w:val="24"/>
          <w:szCs w:val="24"/>
          <w:lang w:val="sq-AL"/>
        </w:rPr>
        <w:lastRenderedPageBreak/>
        <w:t xml:space="preserve">ANEKS </w:t>
      </w:r>
      <w:r w:rsidR="001E1506" w:rsidRPr="009B4E93">
        <w:rPr>
          <w:rFonts w:ascii="Times New Roman" w:hAnsi="Times New Roman"/>
          <w:b/>
          <w:sz w:val="24"/>
          <w:szCs w:val="24"/>
          <w:lang w:val="sq-AL"/>
        </w:rPr>
        <w:t>I</w:t>
      </w:r>
    </w:p>
    <w:p w:rsidR="00A25F78"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r w:rsidRPr="009B4E93">
        <w:rPr>
          <w:rFonts w:ascii="Times New Roman" w:hAnsi="Times New Roman"/>
          <w:b/>
          <w:sz w:val="24"/>
          <w:szCs w:val="24"/>
          <w:lang w:val="sq-AL"/>
        </w:rPr>
        <w:t>RREGULLA MBI INFORMIMIN E KONSUMATOR</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VE NË BLERJET NË LARG</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SI DHE JASHT</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 xml:space="preserve"> QENDRAVE TË TREGTIMIT MBI TË DREJTAT E KONSUMATORËVE DHE DETYRIMET E TREGTAR</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 xml:space="preserve">VE </w:t>
      </w:r>
    </w:p>
    <w:p w:rsidR="00A25F78"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w:t>
      </w:r>
      <w:r w:rsidRPr="009B4E93">
        <w:rPr>
          <w:rFonts w:ascii="Times New Roman" w:hAnsi="Times New Roman"/>
          <w:sz w:val="24"/>
          <w:szCs w:val="24"/>
          <w:lang w:val="sq-AL"/>
        </w:rPr>
        <w:tab/>
        <w:t xml:space="preserve">INFORMACION I PËRGJITHSHËM PЁR KONSUMATORIN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Informacioni për kontratat në largësi dhe kontratat jashtë qendrave të tregtimit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 xml:space="preserve">Përpara se konsumatori të ketë lidhur një kontratë në largësi ose një kontratë jashtë qendrave të tregtimit apo të ketë pranuar ndonjë ofertë </w:t>
      </w:r>
      <w:proofErr w:type="spellStart"/>
      <w:r w:rsidRPr="009B4E93">
        <w:rPr>
          <w:rFonts w:ascii="Times New Roman" w:hAnsi="Times New Roman"/>
          <w:sz w:val="24"/>
          <w:szCs w:val="24"/>
          <w:lang w:val="sq-AL"/>
        </w:rPr>
        <w:t>korresponduese</w:t>
      </w:r>
      <w:proofErr w:type="spellEnd"/>
      <w:r w:rsidRPr="009B4E93">
        <w:rPr>
          <w:rFonts w:ascii="Times New Roman" w:hAnsi="Times New Roman"/>
          <w:sz w:val="24"/>
          <w:szCs w:val="24"/>
          <w:lang w:val="sq-AL"/>
        </w:rPr>
        <w:t>, tregtari i jep konsumatorit informacionin e mëposhtëm, në mënyrë të qartë dhe të kuptueshme: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 xml:space="preserve">karakteristikat kryesore të mallrave apo të shërbimeve;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emrin e regjistruar të tregtarit;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adresën postare, në të cilën tregtari ushtron veprimtarinë, numrin e telefonit, numrin e faksit dhe adresën e postës elektronike të tregtarit, për t’i dhënë mundësi konsumatorit të kontaktojë tregtarin dhe të komunikojë me të, apo ku konsumatori mund të adresojë ndonjë ankesë;</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d)</w:t>
      </w:r>
      <w:r w:rsidRPr="009B4E93">
        <w:rPr>
          <w:rFonts w:ascii="Times New Roman" w:hAnsi="Times New Roman"/>
          <w:sz w:val="24"/>
          <w:szCs w:val="24"/>
          <w:lang w:val="sq-AL"/>
        </w:rPr>
        <w:tab/>
        <w:t xml:space="preserve">çmimin e plotë të mallrave apo të shërbimeve, përfshirë taksat e tatimet, ose mënyrën me të cilën çmimi do të llogaritet, kur natyra e mallrave apo shërbimeve është e tillë që çmimi nuk mund të llogaritet paraprakisht për shkaqe të arsyeshme.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w:t>
      </w:r>
      <w:r w:rsidRPr="009B4E93">
        <w:rPr>
          <w:rFonts w:ascii="Times New Roman" w:hAnsi="Times New Roman"/>
          <w:sz w:val="24"/>
          <w:szCs w:val="24"/>
          <w:lang w:val="sq-AL"/>
        </w:rPr>
        <w:tab/>
        <w:t>koston e përdorimit të mjeteve të komunikimit në largësi për lidhjen e kontratës, kur ajo kosto llogaritet me një tarifë të ndryshme nga ajo bazë;</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w:t>
      </w:r>
      <w:r w:rsidRPr="009B4E93">
        <w:rPr>
          <w:rFonts w:ascii="Times New Roman" w:hAnsi="Times New Roman"/>
          <w:sz w:val="24"/>
          <w:szCs w:val="24"/>
          <w:lang w:val="sq-AL"/>
        </w:rPr>
        <w:tab/>
        <w:t>parashikimet për mënyrën e pagesës, dorëzimin, ekzekutimin, kohën kur tregtari merr përsipër të dorëzojë mallrat ose të kryejë shërbimet, si dhe për procedurën e trajtimit të ankesave që ndjek tregtari, sipas rastit;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g)</w:t>
      </w:r>
      <w:r w:rsidRPr="009B4E93">
        <w:rPr>
          <w:rFonts w:ascii="Times New Roman" w:hAnsi="Times New Roman"/>
          <w:sz w:val="24"/>
          <w:szCs w:val="24"/>
          <w:lang w:val="sq-AL"/>
        </w:rPr>
        <w:tab/>
        <w:t>të drejtën e heqjes dorë nga kontrata, kushtet, afatin dhe procedurat për ushtrimin e së drejtës, si edhe formularin model të heqjes dorë, të paraqitur në shtojcën I (B);</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h)</w:t>
      </w:r>
      <w:r w:rsidRPr="009B4E93">
        <w:rPr>
          <w:rFonts w:ascii="Times New Roman" w:hAnsi="Times New Roman"/>
          <w:sz w:val="24"/>
          <w:szCs w:val="24"/>
          <w:lang w:val="sq-AL"/>
        </w:rPr>
        <w:tab/>
        <w:t>faktin që konsumatori duhet të përballojë koston e kthimit të mallrave, në rast të heqjes dorë nga kontrata, sipas rastit. Për kontratat në largësi, kur mallrat nga natyra e tyre nuk mund të kthehen normalisht me postë, duhet të jepet informacioni mbi koston e kthimit të tyre, sipas rastit;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w:t>
      </w:r>
      <w:r w:rsidRPr="009B4E93">
        <w:rPr>
          <w:rFonts w:ascii="Times New Roman" w:hAnsi="Times New Roman"/>
          <w:sz w:val="24"/>
          <w:szCs w:val="24"/>
          <w:lang w:val="sq-AL"/>
        </w:rPr>
        <w:tab/>
        <w:t>shpenzimet që konsumatori detyrohet t’i paguajë tregtarit, nëse konsumatori ushtron të drejtën e heqjes dorë nga kontrata pasi ka bërë një kërkesë;</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j)</w:t>
      </w:r>
      <w:r w:rsidRPr="009B4E93">
        <w:rPr>
          <w:rFonts w:ascii="Times New Roman" w:hAnsi="Times New Roman"/>
          <w:sz w:val="24"/>
          <w:szCs w:val="24"/>
          <w:lang w:val="sq-AL"/>
        </w:rPr>
        <w:tab/>
        <w:t>informacionin që konsumatori nuk përfiton nga e drejta e heqjes dorë nga kontrata, në rastet kur kjo e drejtë, nuk është e parashikuar, ose rrethanat në të cilat konsumatori humbet të drejtën e tij të heqjes dorë nga kontrata, sipas rastit;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k)</w:t>
      </w:r>
      <w:r w:rsidRPr="009B4E93">
        <w:rPr>
          <w:rFonts w:ascii="Times New Roman" w:hAnsi="Times New Roman"/>
          <w:sz w:val="24"/>
          <w:szCs w:val="24"/>
          <w:lang w:val="sq-AL"/>
        </w:rPr>
        <w:tab/>
        <w:t>detyrimin ligjor të përputhshmërisë së mallrave (garancia ligjore e mallrave);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l)</w:t>
      </w:r>
      <w:r w:rsidRPr="009B4E93">
        <w:rPr>
          <w:rFonts w:ascii="Times New Roman" w:hAnsi="Times New Roman"/>
          <w:sz w:val="24"/>
          <w:szCs w:val="24"/>
          <w:lang w:val="sq-AL"/>
        </w:rPr>
        <w:tab/>
        <w:t>ekzistencën dhe kushtet për asistencë të klientëve pas shitjes, shërbime pas shitjes dhe garancitë tregtare, sipas rastit;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m)</w:t>
      </w:r>
      <w:r w:rsidRPr="009B4E93">
        <w:rPr>
          <w:rFonts w:ascii="Times New Roman" w:hAnsi="Times New Roman"/>
          <w:sz w:val="24"/>
          <w:szCs w:val="24"/>
          <w:lang w:val="sq-AL"/>
        </w:rPr>
        <w:tab/>
        <w:t>afatin e kontratës ose kushtet për zgjidhjen e kontratës kur kontrata është me afat të pacaktuar apo zgjatet automatikisht, sipas rastit;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n)</w:t>
      </w:r>
      <w:r w:rsidRPr="009B4E93">
        <w:rPr>
          <w:rFonts w:ascii="Times New Roman" w:hAnsi="Times New Roman"/>
          <w:sz w:val="24"/>
          <w:szCs w:val="24"/>
          <w:lang w:val="sq-AL"/>
        </w:rPr>
        <w:tab/>
        <w:t>mundësinë e përdorimit të zgjidhjeve alternative të mosmarrëveshjeve dhe të mekanizmit të vënies në vend të së drejtës, ku tregtari është subjekt, si dhe procedurat për përdorimin e saj, sipas rastit.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2.</w:t>
      </w:r>
      <w:r w:rsidRPr="009B4E93">
        <w:rPr>
          <w:rFonts w:ascii="Times New Roman" w:hAnsi="Times New Roman"/>
          <w:sz w:val="24"/>
          <w:szCs w:val="24"/>
          <w:lang w:val="sq-AL"/>
        </w:rPr>
        <w:tab/>
        <w:t>Nëse tregtari nuk i ka përmbushur detyrimet për informacion mbi pagesën shtesë ose shpenzime të tjera, apo për koston e kthimit të mallrave, atëherë konsumatori nuk detyrohet për këto pagesa apo shpenzime.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 xml:space="preserve">Në rast mosmarrëveshjesh, detyrimin për të provuar dhënien e informacionit e ka tregtari.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Kërkesat për kontratat jashtë qendrave të tregtimit dhe kontratat në largësi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 xml:space="preserve">Tregtari i jep konsumatorit informacionin me shkrim, me anë të një mjeti tjetër të qëndrueshëm komunikimi, nëse konsumatori bie dakord, informacionin e </w:t>
      </w:r>
      <w:r w:rsidR="00380FCC" w:rsidRPr="009B4E93">
        <w:rPr>
          <w:rFonts w:ascii="Times New Roman" w:hAnsi="Times New Roman"/>
          <w:sz w:val="24"/>
          <w:szCs w:val="24"/>
          <w:lang w:val="sq-AL"/>
        </w:rPr>
        <w:t>sipërpërmendur</w:t>
      </w:r>
      <w:r w:rsidRPr="009B4E93">
        <w:rPr>
          <w:rFonts w:ascii="Times New Roman" w:hAnsi="Times New Roman"/>
          <w:sz w:val="24"/>
          <w:szCs w:val="24"/>
          <w:lang w:val="sq-AL"/>
        </w:rPr>
        <w:t xml:space="preserve"> në pikën A. Informacioni duhet të jetë lehtësisht i lexueshëm, i thjeshtë e i kuptueshëm</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Informacioni i përmendur në pikën A, është pjesë përbërëse e një kontrate në largësi ose e një kontrate jashtë qendrave të tregtimit dhe nuk ndryshohet, përveçse kur palët kontraktuese bien dakord ndryshe shprehimisht.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 xml:space="preserve">Tregtari i jep konsumatorit një kopje të kontratës së nënshkruar ose konfirmimin e kontratës, me letër ose, kur konsumatori bie dakord, me anë të një mjeti tjetër të qëndrueshëm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4.</w:t>
      </w:r>
      <w:r w:rsidRPr="009B4E93">
        <w:rPr>
          <w:rFonts w:ascii="Times New Roman" w:hAnsi="Times New Roman"/>
          <w:sz w:val="24"/>
          <w:szCs w:val="24"/>
          <w:lang w:val="sq-AL"/>
        </w:rPr>
        <w:tab/>
        <w:t>Nëse një kontratë në largësi, e vendos konsumatorin nën detyrimin për të paguar, atëherë tregtari e vë në dijeni konsumatorin për informacionin që lidhet me pagesat në mënyrë të qartë dhe të dukshme, përpara se ai të bëjë porosinë.</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5.</w:t>
      </w:r>
      <w:r w:rsidRPr="009B4E93">
        <w:rPr>
          <w:rFonts w:ascii="Times New Roman" w:hAnsi="Times New Roman"/>
          <w:sz w:val="24"/>
          <w:szCs w:val="24"/>
          <w:lang w:val="sq-AL"/>
        </w:rPr>
        <w:tab/>
        <w:t>Nëse bërja e një porosie kërkon aktivizimin e një butoni apo një funksioni të ngjashëm, ky duhet të etiketohet në një mënyrë lehtësisht të lexueshme me fjalët “porosi me detyrim pagese”, Nëse tregtari nuk vepron në përputhje me këtë përcaktim, konsumatorit nuk i lind asnjë detyrim nga kontrata ose porosia.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6.</w:t>
      </w:r>
      <w:r w:rsidRPr="009B4E93">
        <w:rPr>
          <w:rFonts w:ascii="Times New Roman" w:hAnsi="Times New Roman"/>
          <w:sz w:val="24"/>
          <w:szCs w:val="24"/>
          <w:lang w:val="sq-AL"/>
        </w:rPr>
        <w:tab/>
        <w:t>Faqet tregtare të internetit (</w:t>
      </w:r>
      <w:proofErr w:type="spellStart"/>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roofErr w:type="spellEnd"/>
      <w:r w:rsidRPr="009B4E93">
        <w:rPr>
          <w:rFonts w:ascii="Times New Roman" w:hAnsi="Times New Roman"/>
          <w:sz w:val="24"/>
          <w:szCs w:val="24"/>
          <w:lang w:val="sq-AL"/>
        </w:rPr>
        <w:t>)  duhet të vënë në dukje, në mënyrë të qartë dhe të lexueshme, që në fillim të procesit të bërjes së porosisë, nëse ekziston ndonjë kufizim për dorëzimin e mallrave, si dhe mjetet e pagesës që pranohen për blerje.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7.</w:t>
      </w:r>
      <w:r w:rsidRPr="009B4E93">
        <w:rPr>
          <w:rFonts w:ascii="Times New Roman" w:hAnsi="Times New Roman"/>
          <w:sz w:val="24"/>
          <w:szCs w:val="24"/>
          <w:lang w:val="sq-AL"/>
        </w:rPr>
        <w:tab/>
        <w:t xml:space="preserve">Nëse tregtari i telefonon konsumatorit, me qëllimin e lidhjes së kontratës në largësi, ai në fillim të bisedës bën të ditur identitetin e tij dhe, sipas rastit, identitetin e personit, në emër të </w:t>
      </w:r>
      <w:proofErr w:type="spellStart"/>
      <w:r w:rsidRPr="009B4E93">
        <w:rPr>
          <w:rFonts w:ascii="Times New Roman" w:hAnsi="Times New Roman"/>
          <w:sz w:val="24"/>
          <w:szCs w:val="24"/>
          <w:lang w:val="sq-AL"/>
        </w:rPr>
        <w:t>të</w:t>
      </w:r>
      <w:proofErr w:type="spellEnd"/>
      <w:r w:rsidRPr="009B4E93">
        <w:rPr>
          <w:rFonts w:ascii="Times New Roman" w:hAnsi="Times New Roman"/>
          <w:sz w:val="24"/>
          <w:szCs w:val="24"/>
          <w:lang w:val="sq-AL"/>
        </w:rPr>
        <w:t xml:space="preserve"> cilit ai po telefonon, si dhe qëllimin tregtar të telefonatës.</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8.</w:t>
      </w:r>
      <w:r w:rsidRPr="009B4E93">
        <w:rPr>
          <w:rFonts w:ascii="Times New Roman" w:hAnsi="Times New Roman"/>
          <w:sz w:val="24"/>
          <w:szCs w:val="24"/>
          <w:lang w:val="sq-AL"/>
        </w:rPr>
        <w:tab/>
        <w:t>Kur një kontratë në largësi lidhet nëpërmjet telefonit, tregtari ia konfirmon ofertën konsumatorit, i cili detyrohet nga kontrata, vetëm pasi konsumatori ta ketë nënshkruar ofertën ose të ketë dërguar pëlqimin e tij me shkrim. Një konfirmim i tillë bëhet me anë të një mjeti të qëndrueshëm komunikimi.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II.</w:t>
      </w:r>
      <w:r w:rsidRPr="009B4E93">
        <w:rPr>
          <w:rFonts w:ascii="Times New Roman" w:hAnsi="Times New Roman"/>
          <w:sz w:val="24"/>
          <w:szCs w:val="24"/>
          <w:lang w:val="sq-AL"/>
        </w:rPr>
        <w:tab/>
        <w:t>E DREJTA E KONSUMATORIT PËR HEQJEN DORË NGA KONTRATAT NЁ LARGЁSI DHE KONTRATAT JASHTË QENDRAVE TË TREGTIMIT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E drejta e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Konsumatori ka të drejtë të heqë dorë nga kontratat në largësi apo jashtë qendrave të tregtimit, brenda një afati prej 14 ditësh, pa dhënë ndonjë arsye dhe pa u detyruar për asnjë kosto tjetër.</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Afati i heqjes dorë nga kontrata, përfundon pas 14 ditësh nga: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dita e lidhjes së kontratës, në rastin e kontratave të shërbimit;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dita në të cilën konsumatori ose një palë e tretë, e ndryshme nga transportuesi dhe e autorizuar nga konsumatori, merr në dorëzim mallrat, në rastin e kontratës së shitjes, ose: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c)</w:t>
      </w:r>
      <w:r w:rsidRPr="009B4E93">
        <w:rPr>
          <w:rFonts w:ascii="Times New Roman" w:hAnsi="Times New Roman"/>
          <w:sz w:val="24"/>
          <w:szCs w:val="24"/>
          <w:lang w:val="sq-AL"/>
        </w:rPr>
        <w:tab/>
        <w:t xml:space="preserve">dita e lidhjes së kontratës, në rastin e kontratave të furnizimit me ujë, gaz apo energji elektrike, kur ato nuk janë vendosur në shitje me një vëllim të kufizuar apo sasi të caktuar, ngrohje lokale, ose përmbajtje digjitale që nuk jepet në një mjet të trupëzuar.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Nëse tregtari nuk i ka siguruar konsumatorit informacionin për të drejtën e heqjes dorë nga kontrata, afati i heqjes dorë përfundon 12 muaj nga mbarimi i afatit fillestar të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Ushtrimi i së drejtës së heqjes dorë nga kontrata nga konsumatori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Konsumatori njofton tregtarin për vendimin e tij të heqjes dorë nga kontrata përpara plotësimit të afatit 14-ditor. Për këtë qëllim, konsumatori mund:</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të përdorë formularin model të heqjes dorë nga kontrata, sikurse parashikohet në shtojcën I të këtij materiali;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b) të bëjë një deklaratë tjetër të qartë, ku të parashtrojë vendimin e tij të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 xml:space="preserve">Tregtari, përveç mundësive të parashikuara në pikën 1, të </w:t>
      </w:r>
      <w:r w:rsidR="00380FCC" w:rsidRPr="009B4E93">
        <w:rPr>
          <w:rFonts w:ascii="Times New Roman" w:hAnsi="Times New Roman"/>
          <w:sz w:val="24"/>
          <w:szCs w:val="24"/>
          <w:lang w:val="sq-AL"/>
        </w:rPr>
        <w:t>mësipërme</w:t>
      </w:r>
      <w:r w:rsidRPr="009B4E93">
        <w:rPr>
          <w:rFonts w:ascii="Times New Roman" w:hAnsi="Times New Roman"/>
          <w:sz w:val="24"/>
          <w:szCs w:val="24"/>
          <w:lang w:val="sq-AL"/>
        </w:rPr>
        <w:t>, mund t’i japë konsumatorit mundësinë që të plotësojë dhe të dorëzojë në mënyrë elektronike formularin model të heqjes dorë nga kontrata, sipas shtojcën I të këtij materiali, ose çdo deklaratë tjetër të qartë në faqen e internetit (</w:t>
      </w:r>
      <w:proofErr w:type="spellStart"/>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roofErr w:type="spellEnd"/>
      <w:r w:rsidRPr="009B4E93">
        <w:rPr>
          <w:rFonts w:ascii="Times New Roman" w:hAnsi="Times New Roman"/>
          <w:sz w:val="24"/>
          <w:szCs w:val="24"/>
          <w:lang w:val="sq-AL"/>
        </w:rPr>
        <w:t>) të tregtarit. Në këto raste, tregtari i konfirmon konsumatorit, pa vonesë, marrjen e njoftimit të heqjes dorë nga kontrata, në një mjet të qëndrueshëm komunikimi.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Konsumatori ka detyrimin të provojë ushtrimin e së drejtës së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Detyrimet e tregtarit ndaj konsumatorit në rast të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 xml:space="preserve">Tregtari i </w:t>
      </w:r>
      <w:proofErr w:type="spellStart"/>
      <w:r w:rsidRPr="009B4E93">
        <w:rPr>
          <w:rFonts w:ascii="Times New Roman" w:hAnsi="Times New Roman"/>
          <w:sz w:val="24"/>
          <w:szCs w:val="24"/>
          <w:lang w:val="sq-AL"/>
        </w:rPr>
        <w:t>rimburson</w:t>
      </w:r>
      <w:proofErr w:type="spellEnd"/>
      <w:r w:rsidRPr="009B4E93">
        <w:rPr>
          <w:rFonts w:ascii="Times New Roman" w:hAnsi="Times New Roman"/>
          <w:sz w:val="24"/>
          <w:szCs w:val="24"/>
          <w:lang w:val="sq-AL"/>
        </w:rPr>
        <w:t xml:space="preserve"> të gjitha pagesat e marra nga konsumatori, jo më vonë se 14 ditë nga dita në të cilën ai është njoftuar për vendimin e konsumatorit për heqjen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 xml:space="preserve">Tregtari kryen </w:t>
      </w:r>
      <w:proofErr w:type="spellStart"/>
      <w:r w:rsidRPr="009B4E93">
        <w:rPr>
          <w:rFonts w:ascii="Times New Roman" w:hAnsi="Times New Roman"/>
          <w:sz w:val="24"/>
          <w:szCs w:val="24"/>
          <w:lang w:val="sq-AL"/>
        </w:rPr>
        <w:t>rimbursimin</w:t>
      </w:r>
      <w:proofErr w:type="spellEnd"/>
      <w:r w:rsidRPr="009B4E93">
        <w:rPr>
          <w:rFonts w:ascii="Times New Roman" w:hAnsi="Times New Roman"/>
          <w:sz w:val="24"/>
          <w:szCs w:val="24"/>
          <w:lang w:val="sq-AL"/>
        </w:rPr>
        <w:t xml:space="preserve"> e përmendur më sipër, duke përdorur të njëjtin mjet pagese që konsumatori ka përdorur për transaksionin fillestar, përveç rasteve kur konsumatori ka rënë dakord shprehimisht ndryshe, me kusht që konsumatori të mos paguajë asnjë tarifë shtesë.</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D.</w:t>
      </w:r>
      <w:r w:rsidRPr="009B4E93">
        <w:rPr>
          <w:rFonts w:ascii="Times New Roman" w:hAnsi="Times New Roman"/>
          <w:sz w:val="24"/>
          <w:szCs w:val="24"/>
          <w:lang w:val="sq-AL"/>
        </w:rPr>
        <w:tab/>
        <w:t>Detyrimet e konsumatorit në rast të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Konsumatori i kthen mallrat ose ia dorëzon ato tregtarit apo një personi të autorizuar prej tregtarit jo më vonë se 14 ditë nga dita në të cilën ai ka njoftuar tregtarin për vendimin e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Konsumatori detyrohet vetëm për kostot e drejtpërdrejta të kthimit të mallrave, përveç rasteve kur tregtari ka pranuar t’i përballojë vetë ato ose kur tregtari nuk ka arritur të njoftojë konsumatorin se kostot detyrohet t’i paguajë vetë konsumatori.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Konsumatori mban përgjegjësi vetëm për vlerën e pakësuar të mallrave që rezulton nga një përdorim i ndryshëm nga ai që nevojitet për të përcaktuar natyrën, karakteristikën dhe funksionimin e tyre.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4.</w:t>
      </w:r>
      <w:r w:rsidRPr="009B4E93">
        <w:rPr>
          <w:rFonts w:ascii="Times New Roman" w:hAnsi="Times New Roman"/>
          <w:sz w:val="24"/>
          <w:szCs w:val="24"/>
          <w:lang w:val="sq-AL"/>
        </w:rPr>
        <w:tab/>
        <w:t xml:space="preserve">Kur konsumatori ushtron të drejtën e heqjes dorë nga kontrata, konsumatori i paguan tregtarit një shumë monetare në përpjesëtim me vlerën që ai ka dhënë, deri në kohën kur ka njoftuar tregtarin për ushtrimin e së drejtës së heqjes dorë nga kontrata, e krahasuar me përmbushjen e plotë të detyrimit </w:t>
      </w:r>
      <w:proofErr w:type="spellStart"/>
      <w:r w:rsidRPr="009B4E93">
        <w:rPr>
          <w:rFonts w:ascii="Times New Roman" w:hAnsi="Times New Roman"/>
          <w:sz w:val="24"/>
          <w:szCs w:val="24"/>
          <w:lang w:val="sq-AL"/>
        </w:rPr>
        <w:t>kontraktor</w:t>
      </w:r>
      <w:proofErr w:type="spellEnd"/>
      <w:r w:rsidRPr="009B4E93">
        <w:rPr>
          <w:rFonts w:ascii="Times New Roman" w:hAnsi="Times New Roman"/>
          <w:sz w:val="24"/>
          <w:szCs w:val="24"/>
          <w:lang w:val="sq-AL"/>
        </w:rPr>
        <w: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5.</w:t>
      </w:r>
      <w:r w:rsidRPr="009B4E93">
        <w:rPr>
          <w:rFonts w:ascii="Times New Roman" w:hAnsi="Times New Roman"/>
          <w:sz w:val="24"/>
          <w:szCs w:val="24"/>
          <w:lang w:val="sq-AL"/>
        </w:rPr>
        <w:tab/>
        <w:t>Konsumatori nuk detyrohet për kostot kur:</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r>
      <w:r w:rsidRPr="009B4E93">
        <w:rPr>
          <w:rFonts w:ascii="Times New Roman" w:hAnsi="Times New Roman"/>
          <w:sz w:val="24"/>
          <w:szCs w:val="24"/>
          <w:lang w:val="sq-AL"/>
        </w:rPr>
        <w:tab/>
        <w:t>tregtari nuk e ka informuar për të drejtën e heqjes dorë dhe shpenzimet që rrjedhin prej saj; ose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r>
      <w:r w:rsidRPr="009B4E93">
        <w:rPr>
          <w:rFonts w:ascii="Times New Roman" w:hAnsi="Times New Roman"/>
          <w:sz w:val="24"/>
          <w:szCs w:val="24"/>
          <w:lang w:val="sq-AL"/>
        </w:rPr>
        <w:tab/>
        <w:t>konsumatori nuk ka kërkuar shprehimisht që zbatimi i kontratës të nisë gjatë afatit të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w:t>
      </w:r>
      <w:r w:rsidRPr="009B4E93">
        <w:rPr>
          <w:rFonts w:ascii="Times New Roman" w:hAnsi="Times New Roman"/>
          <w:sz w:val="24"/>
          <w:szCs w:val="24"/>
          <w:lang w:val="sq-AL"/>
        </w:rPr>
        <w:tab/>
        <w:t>Përjashtime nga e drejta e heqjes dorë së konsumatorit nga kontratat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 drejta e heqjes dorë së konsumatorit nga kontratat në largësi dhe jashtë qendrave të tregtimit, nuk zbatohen për rastet si vijon:</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kontratave të shërbimeve, pasi shërbimi është kryer plotësisht, dhe nëse zbatimi i kontratës ka filluar me pëlqimin e shprehur paraprak të konsumatorit;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furnizimit të mallrave apo shërbimeve, për të cilat çmimi varet nga luhatjet në tregun financiar, të cilat nuk mund të kontrollohen nga tregtari dhe që mund të ndodhin brenda afatit të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furnizimit të mallrave të bëra sipas specifikimeve të konsumatorit ose që janë qartësisht të personalizuara;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d)</w:t>
      </w:r>
      <w:r w:rsidRPr="009B4E93">
        <w:rPr>
          <w:rFonts w:ascii="Times New Roman" w:hAnsi="Times New Roman"/>
          <w:sz w:val="24"/>
          <w:szCs w:val="24"/>
          <w:lang w:val="sq-AL"/>
        </w:rPr>
        <w:tab/>
        <w:t>furnizimit të mallrave, të cilat janë të rrezikuara të prishen ose të skadojnë me shpejtësi;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w:t>
      </w:r>
      <w:r w:rsidRPr="009B4E93">
        <w:rPr>
          <w:rFonts w:ascii="Times New Roman" w:hAnsi="Times New Roman"/>
          <w:sz w:val="24"/>
          <w:szCs w:val="24"/>
          <w:lang w:val="sq-AL"/>
        </w:rPr>
        <w:tab/>
        <w:t xml:space="preserve">furnizimit të mallrave të vulosura, të cilat nuk janë të përshtatshme për t’u kthyer, për arsye të mbrojtjes së shëndetit apo të </w:t>
      </w:r>
      <w:r w:rsidR="00380FCC" w:rsidRPr="009B4E93">
        <w:rPr>
          <w:rFonts w:ascii="Times New Roman" w:hAnsi="Times New Roman"/>
          <w:sz w:val="24"/>
          <w:szCs w:val="24"/>
          <w:lang w:val="sq-AL"/>
        </w:rPr>
        <w:t>higjienës</w:t>
      </w:r>
      <w:r w:rsidRPr="009B4E93">
        <w:rPr>
          <w:rFonts w:ascii="Times New Roman" w:hAnsi="Times New Roman"/>
          <w:sz w:val="24"/>
          <w:szCs w:val="24"/>
          <w:lang w:val="sq-AL"/>
        </w:rPr>
        <w:t xml:space="preserve"> dhe që janë hapur pas dorëzimit;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w:t>
      </w:r>
      <w:r w:rsidRPr="009B4E93">
        <w:rPr>
          <w:rFonts w:ascii="Times New Roman" w:hAnsi="Times New Roman"/>
          <w:sz w:val="24"/>
          <w:szCs w:val="24"/>
          <w:lang w:val="sq-AL"/>
        </w:rPr>
        <w:tab/>
        <w:t>furnizimit të pijeve alkoolike, vlera aktuale e të cilave varet nga luhatjet në treg dhe nuk mund të kontrollohet nga tregtari, por që për çmimin është rënë dakord në kohën e lidhjes së kontratës së shitjes dhe dorëzimi mund të bëhet vetëm pas 30 ditëve;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g)</w:t>
      </w:r>
      <w:r w:rsidRPr="009B4E93">
        <w:rPr>
          <w:rFonts w:ascii="Times New Roman" w:hAnsi="Times New Roman"/>
          <w:sz w:val="24"/>
          <w:szCs w:val="24"/>
          <w:lang w:val="sq-AL"/>
        </w:rPr>
        <w:tab/>
        <w:t xml:space="preserve">në rastin ku konsumatori ka kërkuar </w:t>
      </w:r>
      <w:proofErr w:type="spellStart"/>
      <w:r w:rsidRPr="009B4E93">
        <w:rPr>
          <w:rFonts w:ascii="Times New Roman" w:hAnsi="Times New Roman"/>
          <w:sz w:val="24"/>
          <w:szCs w:val="24"/>
          <w:lang w:val="sq-AL"/>
        </w:rPr>
        <w:t>specifikisht</w:t>
      </w:r>
      <w:proofErr w:type="spellEnd"/>
      <w:r w:rsidRPr="009B4E93">
        <w:rPr>
          <w:rFonts w:ascii="Times New Roman" w:hAnsi="Times New Roman"/>
          <w:sz w:val="24"/>
          <w:szCs w:val="24"/>
          <w:lang w:val="sq-AL"/>
        </w:rPr>
        <w:t xml:space="preserve"> një vizitë nga tregtari, me qëllim kryerjen e riparimeve urgjente ose mirëmbajtjes;</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h)</w:t>
      </w:r>
      <w:r w:rsidRPr="009B4E93">
        <w:rPr>
          <w:rFonts w:ascii="Times New Roman" w:hAnsi="Times New Roman"/>
          <w:sz w:val="24"/>
          <w:szCs w:val="24"/>
          <w:lang w:val="sq-AL"/>
        </w:rPr>
        <w:tab/>
        <w:t xml:space="preserve">furnizimit të regjistrimeve audio ose video të vulosura apo </w:t>
      </w:r>
      <w:proofErr w:type="spellStart"/>
      <w:r w:rsidR="00380FCC" w:rsidRPr="009B4E93">
        <w:rPr>
          <w:rFonts w:ascii="Times New Roman" w:hAnsi="Times New Roman"/>
          <w:sz w:val="24"/>
          <w:szCs w:val="24"/>
          <w:lang w:val="sq-AL"/>
        </w:rPr>
        <w:t>soft</w:t>
      </w:r>
      <w:r w:rsidR="00AD256A" w:rsidRPr="009B4E93">
        <w:rPr>
          <w:rFonts w:ascii="Times New Roman" w:hAnsi="Times New Roman"/>
          <w:sz w:val="24"/>
          <w:szCs w:val="24"/>
          <w:lang w:val="sq-AL"/>
        </w:rPr>
        <w:t>ë</w:t>
      </w:r>
      <w:r w:rsidR="00380FCC" w:rsidRPr="009B4E93">
        <w:rPr>
          <w:rFonts w:ascii="Times New Roman" w:hAnsi="Times New Roman"/>
          <w:sz w:val="24"/>
          <w:szCs w:val="24"/>
          <w:lang w:val="sq-AL"/>
        </w:rPr>
        <w:t>are</w:t>
      </w:r>
      <w:proofErr w:type="spellEnd"/>
      <w:r w:rsidRPr="009B4E93">
        <w:rPr>
          <w:rFonts w:ascii="Times New Roman" w:hAnsi="Times New Roman"/>
          <w:sz w:val="24"/>
          <w:szCs w:val="24"/>
          <w:lang w:val="sq-AL"/>
        </w:rPr>
        <w:t xml:space="preserve"> </w:t>
      </w:r>
      <w:proofErr w:type="spellStart"/>
      <w:r w:rsidRPr="009B4E93">
        <w:rPr>
          <w:rFonts w:ascii="Times New Roman" w:hAnsi="Times New Roman"/>
          <w:sz w:val="24"/>
          <w:szCs w:val="24"/>
          <w:lang w:val="sq-AL"/>
        </w:rPr>
        <w:t>kompjuterash</w:t>
      </w:r>
      <w:proofErr w:type="spellEnd"/>
      <w:r w:rsidRPr="009B4E93">
        <w:rPr>
          <w:rFonts w:ascii="Times New Roman" w:hAnsi="Times New Roman"/>
          <w:sz w:val="24"/>
          <w:szCs w:val="24"/>
          <w:lang w:val="sq-AL"/>
        </w:rPr>
        <w:t xml:space="preserve"> të vulosur, që janë hapur pas dorëzimit;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w:t>
      </w:r>
      <w:r w:rsidRPr="009B4E93">
        <w:rPr>
          <w:rFonts w:ascii="Times New Roman" w:hAnsi="Times New Roman"/>
          <w:sz w:val="24"/>
          <w:szCs w:val="24"/>
          <w:lang w:val="sq-AL"/>
        </w:rPr>
        <w:tab/>
        <w:t>furnizimit të një gazete, periodiku apo reviste, me përjashtim të kontratave të abonimit për furnizimin e botimeve të tilla;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j)</w:t>
      </w:r>
      <w:r w:rsidRPr="009B4E93">
        <w:rPr>
          <w:rFonts w:ascii="Times New Roman" w:hAnsi="Times New Roman"/>
          <w:sz w:val="24"/>
          <w:szCs w:val="24"/>
          <w:lang w:val="sq-AL"/>
        </w:rPr>
        <w:tab/>
        <w:t>furnizimit të përmbajtjes digjitale që nuk jepet në një mjet të trupëzuar, kur ekzekutimi ka nisur me pëlqimin e shprehur paraprakisht të konsumatorit dhe pranimit nga ana e tij se në këtë mënyrë ai humbet të drejtën e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III.</w:t>
      </w:r>
      <w:r w:rsidRPr="009B4E93">
        <w:rPr>
          <w:rFonts w:ascii="Times New Roman" w:hAnsi="Times New Roman"/>
          <w:sz w:val="24"/>
          <w:szCs w:val="24"/>
          <w:lang w:val="sq-AL"/>
        </w:rPr>
        <w:tab/>
        <w:t>TЁ DREJTA TЁ TJERA TЁ KONSUMATORIT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Tregtari i dorëzon mallrat tek konsumatori, pa vonesa të panevojshme, por jo më vonë se 30 ditë nga lidhja e kontratës.</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Kur tregtari nuk e përmbushë detyrimin e tij për të dorëzuar mallrat në kohën e rënë dakord me konsumatorin ose brenda afatit, konsumatori e njofton tregtarin ta bëjë dorëzimin brenda një afati shtesë, që t’i përshtatet rrethanave. Nëse tregtari nuk arrin të dorëzojë mallrat brenda afatit shtesë, konsumatori ka të drejtë të zgjidhë kontratën.</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 xml:space="preserve">Në rastet kur tregtari ka refuzuar të dorëzojë mallrat ose kur dorëzimi brenda afatit të dorëzimit të pranuar është thelbësor për </w:t>
      </w:r>
      <w:proofErr w:type="spellStart"/>
      <w:r w:rsidRPr="009B4E93">
        <w:rPr>
          <w:rFonts w:ascii="Times New Roman" w:hAnsi="Times New Roman"/>
          <w:sz w:val="24"/>
          <w:szCs w:val="24"/>
          <w:lang w:val="sq-AL"/>
        </w:rPr>
        <w:t>konsumatorin,e</w:t>
      </w:r>
      <w:proofErr w:type="spellEnd"/>
      <w:r w:rsidRPr="009B4E93">
        <w:rPr>
          <w:rFonts w:ascii="Times New Roman" w:hAnsi="Times New Roman"/>
          <w:sz w:val="24"/>
          <w:szCs w:val="24"/>
          <w:lang w:val="sq-AL"/>
        </w:rPr>
        <w:t xml:space="preserve"> megjithatë tregtari nuk arrin të  dorëzojë mallrat në kohën e rënë dakord me konsumatorin, konsumatori ka të drejtë të zgjidhë menjëherë kontratën.</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4.</w:t>
      </w:r>
      <w:r w:rsidRPr="009B4E93">
        <w:rPr>
          <w:rFonts w:ascii="Times New Roman" w:hAnsi="Times New Roman"/>
          <w:sz w:val="24"/>
          <w:szCs w:val="24"/>
          <w:lang w:val="sq-AL"/>
        </w:rPr>
        <w:tab/>
        <w:t xml:space="preserve">Me zgjidhjen e kontratës, tregtari </w:t>
      </w:r>
      <w:proofErr w:type="spellStart"/>
      <w:r w:rsidRPr="009B4E93">
        <w:rPr>
          <w:rFonts w:ascii="Times New Roman" w:hAnsi="Times New Roman"/>
          <w:sz w:val="24"/>
          <w:szCs w:val="24"/>
          <w:lang w:val="sq-AL"/>
        </w:rPr>
        <w:t>rimburson</w:t>
      </w:r>
      <w:proofErr w:type="spellEnd"/>
      <w:r w:rsidRPr="009B4E93">
        <w:rPr>
          <w:rFonts w:ascii="Times New Roman" w:hAnsi="Times New Roman"/>
          <w:sz w:val="24"/>
          <w:szCs w:val="24"/>
          <w:lang w:val="sq-AL"/>
        </w:rPr>
        <w:t>, pa vonesa të panevojshme, të gjitha shumat e paguara në bazë të kontratës.</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5.</w:t>
      </w:r>
      <w:r w:rsidRPr="009B4E93">
        <w:rPr>
          <w:rFonts w:ascii="Times New Roman" w:hAnsi="Times New Roman"/>
          <w:sz w:val="24"/>
          <w:szCs w:val="24"/>
          <w:lang w:val="sq-AL"/>
        </w:rPr>
        <w:tab/>
        <w:t xml:space="preserve">Përveç zgjidhjes së kontratës, konsumatori ka të drejtë të përdorë edhe mjetet juridike që ka në dispozicion, në rastin e </w:t>
      </w:r>
      <w:proofErr w:type="spellStart"/>
      <w:r w:rsidRPr="009B4E93">
        <w:rPr>
          <w:rFonts w:ascii="Times New Roman" w:hAnsi="Times New Roman"/>
          <w:sz w:val="24"/>
          <w:szCs w:val="24"/>
          <w:lang w:val="sq-AL"/>
        </w:rPr>
        <w:t>mospërmbushjes</w:t>
      </w:r>
      <w:proofErr w:type="spellEnd"/>
      <w:r w:rsidRPr="009B4E93">
        <w:rPr>
          <w:rFonts w:ascii="Times New Roman" w:hAnsi="Times New Roman"/>
          <w:sz w:val="24"/>
          <w:szCs w:val="24"/>
          <w:lang w:val="sq-AL"/>
        </w:rPr>
        <w:t xml:space="preserve"> së detyrimeve, sipas Kodit Civil të Republikës së Shqipërisë.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6.</w:t>
      </w:r>
      <w:r w:rsidRPr="009B4E93">
        <w:rPr>
          <w:rFonts w:ascii="Times New Roman" w:hAnsi="Times New Roman"/>
          <w:sz w:val="24"/>
          <w:szCs w:val="24"/>
          <w:lang w:val="sq-AL"/>
        </w:rPr>
        <w:tab/>
        <w:t xml:space="preserve">Ndalohet furnizimi i konsumatorit me mallra, ose përmbajtje digjitale dhe shërbime të </w:t>
      </w:r>
      <w:proofErr w:type="spellStart"/>
      <w:r w:rsidRPr="009B4E93">
        <w:rPr>
          <w:rFonts w:ascii="Times New Roman" w:hAnsi="Times New Roman"/>
          <w:sz w:val="24"/>
          <w:szCs w:val="24"/>
          <w:lang w:val="sq-AL"/>
        </w:rPr>
        <w:t>të</w:t>
      </w:r>
      <w:proofErr w:type="spellEnd"/>
      <w:r w:rsidRPr="009B4E93">
        <w:rPr>
          <w:rFonts w:ascii="Times New Roman" w:hAnsi="Times New Roman"/>
          <w:sz w:val="24"/>
          <w:szCs w:val="24"/>
          <w:lang w:val="sq-AL"/>
        </w:rPr>
        <w:t xml:space="preserve"> tjera, të cilat nuk janë porositur paraprakisht nga konsumatori, kur një furnizim i tillë përfshin kërkesë për pagesë.</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7.</w:t>
      </w:r>
      <w:r w:rsidRPr="009B4E93">
        <w:rPr>
          <w:rFonts w:ascii="Times New Roman" w:hAnsi="Times New Roman"/>
          <w:sz w:val="24"/>
          <w:szCs w:val="24"/>
          <w:lang w:val="sq-AL"/>
        </w:rPr>
        <w:tab/>
        <w:t xml:space="preserve">Në rastin e furnizimit të </w:t>
      </w:r>
      <w:proofErr w:type="spellStart"/>
      <w:r w:rsidRPr="009B4E93">
        <w:rPr>
          <w:rFonts w:ascii="Times New Roman" w:hAnsi="Times New Roman"/>
          <w:sz w:val="24"/>
          <w:szCs w:val="24"/>
          <w:lang w:val="sq-AL"/>
        </w:rPr>
        <w:t>paporositur</w:t>
      </w:r>
      <w:proofErr w:type="spellEnd"/>
      <w:r w:rsidRPr="009B4E93">
        <w:rPr>
          <w:rFonts w:ascii="Times New Roman" w:hAnsi="Times New Roman"/>
          <w:sz w:val="24"/>
          <w:szCs w:val="24"/>
          <w:lang w:val="sq-AL"/>
        </w:rPr>
        <w:t>, konsumatori është i lirë nga kushti për çdo lloj pagese dhe nga detyrimi për të marrë çfarëdo veprimi, përfshirë edhe kthimin mbrapsht të mallit. Mungesa e përgjigjes nga konsumatori nuk nënkupton miratimin.</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8.</w:t>
      </w:r>
      <w:r w:rsidRPr="009B4E93">
        <w:rPr>
          <w:rFonts w:ascii="Times New Roman" w:hAnsi="Times New Roman"/>
          <w:sz w:val="24"/>
          <w:szCs w:val="24"/>
          <w:lang w:val="sq-AL"/>
        </w:rPr>
        <w:tab/>
        <w:t>Përdorimi nga tregtari i mjeteve të mëposhtme të komunikimit në largësi kërkon pëlqimin paraprak të konsumatorit: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telefoni;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faksi;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posta elektronike.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IV.</w:t>
      </w:r>
      <w:r w:rsidRPr="009B4E93">
        <w:rPr>
          <w:rFonts w:ascii="Times New Roman" w:hAnsi="Times New Roman"/>
          <w:sz w:val="24"/>
          <w:szCs w:val="24"/>
          <w:lang w:val="sq-AL"/>
        </w:rPr>
        <w:tab/>
        <w:t>PERKUFIZIME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 xml:space="preserve">“Mjet i qëndrueshëm” është çdo mjet, i cili i mundëson konsumatorit ruajtjen e informacionit të drejtuar personalisht atij, në mënyrë që të lejojë referimin për qëllime informimi, në të ardhmen, për një periudhë kohe të përshtatshme, dhe që lejon riprodhimin e pandryshuar të </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“Kontratë në largësi” është çdo kontratë e lidhur ndërmjet tregtarit dhe konsumatorit, sipas një skeme të organizuar shitjesh ose shërbimesh në largësi, pa praninë e njëkohshme fizike të tregtarit dhe të konsumatorit, me përdorimin ekskluziv të një apo më shumë mjeteve të komunikimit në largësi deri në çastin e lidhjes së kontratës, përfshirë dhe këtë çast.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“Kontratë jashtë qendrave të tregtimit” është çdo kontratë ndërmjet tregtarit dhe konsumatorit: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a) e lidhur në praninë e njëkohshme fizike të tregtarit dhe konsumatorit, në një vend që nuk është qendra e tregtimit të tregtarit;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b) për të cilën është bërë një ofertë nga konsumatori, në të njëjtat rrethana si ato të përmendura në shkronjën “a”;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c) e lidhur në qendrën e tregtimit të tregtarit ose me anë të një mjeti komunikimi në largësi, menjëherë pasi konsumatori është adresuar personalisht dhe individualisht në një vend, i cili nuk është qendra e tregtimit të tregtarit, në praninë e njëkohshme fizike të tregtarit dhe të konsumatorit; ose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ç) e lidhur gjatë një ekskursioni të organizuar nga tregtari, me qëllim apo me pasojë promovimin dhe shitjen e mallrave apo shërbimeve të konsumatorit.</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Default="00A25F78" w:rsidP="009B4E93">
      <w:pPr>
        <w:tabs>
          <w:tab w:val="left" w:pos="426"/>
          <w:tab w:val="left" w:pos="1455"/>
        </w:tabs>
        <w:spacing w:after="0" w:line="240" w:lineRule="auto"/>
        <w:jc w:val="both"/>
        <w:rPr>
          <w:rFonts w:ascii="Times New Roman" w:hAnsi="Times New Roman"/>
          <w:sz w:val="24"/>
          <w:szCs w:val="24"/>
          <w:lang w:val="sq-AL"/>
        </w:rPr>
      </w:pPr>
    </w:p>
    <w:p w:rsidR="00274629" w:rsidRPr="009B4E93" w:rsidRDefault="00274629"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SHTOJCA 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Formulari model i heqjes dorë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(plotësojeni dhe dërgojeni këtë formular vetëm nëse dëshironi të tërhiqeni nga kontrata)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Drejtuar [këtu emri i tregtarit, adresa gjeografike dhe numri i tij i faksit dhe adresa e postës elektronike, sipas rastit, duhet të vendosen nga tregtari]:</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Unë/Ne(*) me anë të këtij formulari njoftoj/më(*), që Unë/Ne(*) tërhiqem/i(*) nga kontrata ime/jonë(*) e shitjes së mallrave të mëposhtme/ për ofrimin e shërbimit të mëposhtëm(*),</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 xml:space="preserve"> Porositur në(*)/marrë në(*),</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Emri i konsumatorit/konsumatorëve,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Adresa e konsumatorit/konsumatorëve,</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Firma e konsumatorit/konsumatorëve (vetëm nëse ky formular njoftohet me letër),</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Data</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_________________</w:t>
      </w:r>
    </w:p>
    <w:p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Default="001E1506"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rsidR="00274629" w:rsidRPr="009B4E93" w:rsidRDefault="00274629" w:rsidP="009B4E93">
      <w:pPr>
        <w:tabs>
          <w:tab w:val="left" w:pos="426"/>
          <w:tab w:val="left" w:pos="1455"/>
        </w:tabs>
        <w:spacing w:after="0" w:line="240" w:lineRule="auto"/>
        <w:jc w:val="both"/>
        <w:rPr>
          <w:rFonts w:ascii="Times New Roman" w:hAnsi="Times New Roman"/>
          <w:sz w:val="24"/>
          <w:szCs w:val="24"/>
          <w:lang w:val="sq-AL"/>
        </w:rPr>
      </w:pPr>
      <w:bookmarkStart w:id="9" w:name="_GoBack"/>
      <w:bookmarkEnd w:id="9"/>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Aneksi II anketimi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r>
    </w:p>
    <w:p w:rsidR="00230934" w:rsidRPr="009B4E93" w:rsidRDefault="00230934" w:rsidP="009B4E93">
      <w:pPr>
        <w:tabs>
          <w:tab w:val="left" w:pos="426"/>
          <w:tab w:val="left" w:pos="1455"/>
        </w:tabs>
        <w:spacing w:after="0" w:line="240" w:lineRule="auto"/>
        <w:jc w:val="both"/>
        <w:rPr>
          <w:rFonts w:ascii="Times New Roman" w:hAnsi="Times New Roman"/>
          <w:b/>
          <w:sz w:val="24"/>
          <w:szCs w:val="24"/>
          <w:lang w:val="sq-AL"/>
        </w:rPr>
      </w:pPr>
      <w:r w:rsidRPr="009B4E93">
        <w:rPr>
          <w:rFonts w:ascii="Times New Roman" w:hAnsi="Times New Roman"/>
          <w:sz w:val="24"/>
          <w:szCs w:val="24"/>
          <w:lang w:val="sq-AL"/>
        </w:rPr>
        <w:tab/>
      </w:r>
      <w:r w:rsidRPr="009B4E93">
        <w:rPr>
          <w:rFonts w:ascii="Times New Roman" w:hAnsi="Times New Roman"/>
          <w:b/>
          <w:sz w:val="24"/>
          <w:szCs w:val="24"/>
          <w:lang w:val="sq-AL"/>
        </w:rPr>
        <w:t>PYETËSOR MBI kontratat në largësi/blerjet ONLINE NË SHQIPËRI</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Shkurtimet e përdorura në pyetësor:</w:t>
      </w:r>
    </w:p>
    <w:p w:rsidR="00230934" w:rsidRPr="009B4E93" w:rsidRDefault="00230934" w:rsidP="009B4E93">
      <w:pPr>
        <w:numPr>
          <w:ilvl w:val="0"/>
          <w:numId w:val="30"/>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b/>
          <w:sz w:val="24"/>
          <w:szCs w:val="24"/>
          <w:lang w:val="sq-AL"/>
        </w:rPr>
        <w:t>LMK</w:t>
      </w:r>
      <w:r w:rsidRPr="009B4E93">
        <w:rPr>
          <w:rFonts w:ascii="Times New Roman" w:hAnsi="Times New Roman"/>
          <w:sz w:val="24"/>
          <w:szCs w:val="24"/>
          <w:lang w:val="sq-AL"/>
        </w:rPr>
        <w:t xml:space="preserve"> – Ligji për mbrojtjen e konsumatorit;</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Mbajtur sot me:____/______/______</w:t>
      </w:r>
    </w:p>
    <w:p w:rsidR="00230934" w:rsidRPr="009B4E93" w:rsidRDefault="00230934"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Të dhënat mbi subjektin</w:t>
      </w:r>
    </w:p>
    <w:p w:rsidR="00230934" w:rsidRPr="009B4E93" w:rsidRDefault="00230934" w:rsidP="009B4E93">
      <w:pPr>
        <w:numPr>
          <w:ilvl w:val="1"/>
          <w:numId w:val="32"/>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Emërtimi</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____________ </w:t>
      </w:r>
    </w:p>
    <w:p w:rsidR="00230934" w:rsidRPr="009B4E93" w:rsidRDefault="00230934" w:rsidP="009B4E93">
      <w:pPr>
        <w:numPr>
          <w:ilvl w:val="1"/>
          <w:numId w:val="32"/>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NIPTI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____________</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950967"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
    <w:p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URL (</w:t>
      </w:r>
      <w:proofErr w:type="spellStart"/>
      <w:r w:rsidRPr="009B4E93">
        <w:rPr>
          <w:rFonts w:ascii="Times New Roman" w:hAnsi="Times New Roman"/>
          <w:sz w:val="24"/>
          <w:szCs w:val="24"/>
          <w:lang w:val="sq-AL"/>
        </w:rPr>
        <w:t>linku</w:t>
      </w:r>
      <w:proofErr w:type="spellEnd"/>
      <w:r w:rsidRPr="009B4E93">
        <w:rPr>
          <w:rFonts w:ascii="Times New Roman" w:hAnsi="Times New Roman"/>
          <w:sz w:val="24"/>
          <w:szCs w:val="24"/>
          <w:lang w:val="sq-AL"/>
        </w:rPr>
        <w:t xml:space="preserve">) e faqes që keni </w:t>
      </w:r>
      <w:proofErr w:type="spellStart"/>
      <w:r w:rsidRPr="009B4E93">
        <w:rPr>
          <w:rFonts w:ascii="Times New Roman" w:hAnsi="Times New Roman"/>
          <w:sz w:val="24"/>
          <w:szCs w:val="24"/>
          <w:lang w:val="sq-AL"/>
        </w:rPr>
        <w:t>aksesuar</w:t>
      </w:r>
      <w:proofErr w:type="spellEnd"/>
      <w:r w:rsidRPr="009B4E93">
        <w:rPr>
          <w:rFonts w:ascii="Times New Roman" w:hAnsi="Times New Roman"/>
          <w:sz w:val="24"/>
          <w:szCs w:val="24"/>
          <w:lang w:val="sq-AL"/>
        </w:rPr>
        <w:t>:</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tabs>
          <w:tab w:val="left" w:pos="426"/>
          <w:tab w:val="left" w:pos="1455"/>
        </w:tabs>
        <w:spacing w:after="0" w:line="240" w:lineRule="auto"/>
        <w:jc w:val="both"/>
        <w:rPr>
          <w:rFonts w:ascii="Times New Roman" w:hAnsi="Times New Roman"/>
          <w:sz w:val="24"/>
          <w:szCs w:val="24"/>
          <w:u w:val="single"/>
          <w:lang w:val="sq-AL"/>
        </w:rPr>
      </w:pPr>
      <w:r w:rsidRPr="009B4E93">
        <w:rPr>
          <w:rFonts w:ascii="Times New Roman" w:hAnsi="Times New Roman"/>
          <w:sz w:val="24"/>
          <w:szCs w:val="24"/>
          <w:u w:val="single"/>
          <w:lang w:val="sq-AL"/>
        </w:rPr>
        <w:tab/>
      </w:r>
      <w:r w:rsidRPr="009B4E93">
        <w:rPr>
          <w:rFonts w:ascii="Times New Roman" w:hAnsi="Times New Roman"/>
          <w:sz w:val="24"/>
          <w:szCs w:val="24"/>
          <w:u w:val="single"/>
          <w:lang w:val="sq-AL"/>
        </w:rPr>
        <w:tab/>
      </w:r>
      <w:r w:rsidRPr="009B4E93">
        <w:rPr>
          <w:rFonts w:ascii="Times New Roman" w:hAnsi="Times New Roman"/>
          <w:sz w:val="24"/>
          <w:szCs w:val="24"/>
          <w:u w:val="single"/>
          <w:lang w:val="sq-AL"/>
        </w:rPr>
        <w:tab/>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2.2a. Lloji i faqes/</w:t>
      </w:r>
      <w:proofErr w:type="spellStart"/>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roofErr w:type="spellEnd"/>
      <w:r w:rsidRPr="009B4E93">
        <w:rPr>
          <w:rFonts w:ascii="Times New Roman" w:hAnsi="Times New Roman"/>
          <w:sz w:val="24"/>
          <w:szCs w:val="24"/>
          <w:lang w:val="sq-AL"/>
        </w:rPr>
        <w:t xml:space="preserv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Tregtar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Tregtar i fokusuar në një produkt/shërbim të caktuar</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2.2b. Çfarë shet faqja/</w:t>
      </w:r>
      <w:proofErr w:type="spellStart"/>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roofErr w:type="spellEnd"/>
      <w:r w:rsidRPr="009B4E93">
        <w:rPr>
          <w:rFonts w:ascii="Times New Roman" w:hAnsi="Times New Roman"/>
          <w:sz w:val="24"/>
          <w:szCs w:val="24"/>
          <w:lang w:val="sq-AL"/>
        </w:rPr>
        <w:t>? (Mund të përzgjidhet më shumë se një opsion)</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Mallra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Shërbime</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2.3. Komente:</w:t>
      </w:r>
    </w:p>
    <w:p w:rsidR="00230934" w:rsidRPr="009B4E93" w:rsidRDefault="00D24FC2"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11C87685" wp14:editId="527790E0">
                <wp:simplePos x="0" y="0"/>
                <wp:positionH relativeFrom="column">
                  <wp:posOffset>28575</wp:posOffset>
                </wp:positionH>
                <wp:positionV relativeFrom="paragraph">
                  <wp:posOffset>294640</wp:posOffset>
                </wp:positionV>
                <wp:extent cx="580072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42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5E4EE2" w:rsidRDefault="005E4EE2" w:rsidP="002309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23.2pt;width:456.7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" fillcolor="white [3201]" strokecolor="#4f81bd [3204]" strokeweight="2pt">
                <v:textbox>
                  <w:txbxContent>
                    <w:p w:rsidR="005E4EE2" w:rsidRDefault="005E4EE2" w:rsidP="00230934"/>
                  </w:txbxContent>
                </v:textbox>
                <w10:wrap type="square"/>
              </v:shape>
            </w:pict>
          </mc:Fallback>
        </mc:AlternateContent>
      </w:r>
    </w:p>
    <w:p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INFORMACION MBI TREGTARIN</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 i sigurohet konsumatorit informacion i qartë lidhur me identitetin e tregtarit: </w:t>
      </w:r>
      <w:r w:rsidRPr="009B4E93">
        <w:rPr>
          <w:rFonts w:ascii="Times New Roman" w:hAnsi="Times New Roman"/>
          <w:b/>
          <w:sz w:val="24"/>
          <w:szCs w:val="24"/>
          <w:lang w:val="sq-AL"/>
        </w:rPr>
        <w:t>emrin e regjistruar të tregtarit; adresën postare</w:t>
      </w:r>
      <w:r w:rsidRPr="009B4E93">
        <w:rPr>
          <w:rFonts w:ascii="Times New Roman" w:hAnsi="Times New Roman"/>
          <w:sz w:val="24"/>
          <w:szCs w:val="24"/>
          <w:lang w:val="sq-AL"/>
        </w:rPr>
        <w:t xml:space="preserve">, në të cilën tregtari ushtron veprimtarinë, </w:t>
      </w:r>
      <w:r w:rsidRPr="009B4E93">
        <w:rPr>
          <w:rFonts w:ascii="Times New Roman" w:hAnsi="Times New Roman"/>
          <w:b/>
          <w:sz w:val="24"/>
          <w:szCs w:val="24"/>
          <w:lang w:val="sq-AL"/>
        </w:rPr>
        <w:t xml:space="preserve">numrin e telefonit, numrin e faksit dhe adresën e postës elektronike të tregtarit? </w:t>
      </w:r>
      <w:r w:rsidRPr="009B4E93">
        <w:rPr>
          <w:rFonts w:ascii="Times New Roman" w:hAnsi="Times New Roman"/>
          <w:sz w:val="24"/>
          <w:szCs w:val="24"/>
          <w:lang w:val="sq-AL"/>
        </w:rPr>
        <w:t xml:space="preserve">(LMK, Neni 36, pika 1, </w:t>
      </w:r>
      <w:proofErr w:type="spellStart"/>
      <w:r w:rsidRPr="009B4E93">
        <w:rPr>
          <w:rFonts w:ascii="Times New Roman" w:hAnsi="Times New Roman"/>
          <w:sz w:val="24"/>
          <w:szCs w:val="24"/>
          <w:lang w:val="sq-AL"/>
        </w:rPr>
        <w:t>gërmat</w:t>
      </w:r>
      <w:proofErr w:type="spellEnd"/>
      <w:r w:rsidRPr="009B4E93">
        <w:rPr>
          <w:rFonts w:ascii="Times New Roman" w:hAnsi="Times New Roman"/>
          <w:sz w:val="24"/>
          <w:szCs w:val="24"/>
          <w:lang w:val="sq-AL"/>
        </w:rPr>
        <w:t xml:space="preserve"> b dhe c)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Po, sigurohet informacion i plotë</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nuk jepet asnjë informacion</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 xml:space="preserve">Në rast se tregtari vepron në emër të një tregtari tjetër, a sigurohet informacion </w:t>
      </w:r>
      <w:r w:rsidRPr="009B4E93">
        <w:rPr>
          <w:rFonts w:ascii="Times New Roman" w:hAnsi="Times New Roman"/>
          <w:b/>
          <w:sz w:val="24"/>
          <w:szCs w:val="24"/>
          <w:lang w:val="sq-AL"/>
        </w:rPr>
        <w:t>lidhur me adresën postare dhe emrin e regjistruar të tregtarit,</w:t>
      </w:r>
      <w:r w:rsidRPr="009B4E93">
        <w:rPr>
          <w:rFonts w:ascii="Times New Roman" w:hAnsi="Times New Roman"/>
          <w:sz w:val="24"/>
          <w:szCs w:val="24"/>
          <w:lang w:val="sq-AL"/>
        </w:rPr>
        <w:t xml:space="preserve"> në emër të </w:t>
      </w:r>
      <w:proofErr w:type="spellStart"/>
      <w:r w:rsidRPr="009B4E93">
        <w:rPr>
          <w:rFonts w:ascii="Times New Roman" w:hAnsi="Times New Roman"/>
          <w:sz w:val="24"/>
          <w:szCs w:val="24"/>
          <w:lang w:val="sq-AL"/>
        </w:rPr>
        <w:t>të</w:t>
      </w:r>
      <w:proofErr w:type="spellEnd"/>
      <w:r w:rsidRPr="009B4E93">
        <w:rPr>
          <w:rFonts w:ascii="Times New Roman" w:hAnsi="Times New Roman"/>
          <w:sz w:val="24"/>
          <w:szCs w:val="24"/>
          <w:lang w:val="sq-AL"/>
        </w:rPr>
        <w:t xml:space="preserve"> cilit ai po vepron? (LMK, Neni 36, pika 1, </w:t>
      </w:r>
      <w:proofErr w:type="spellStart"/>
      <w:r w:rsidRPr="009B4E93">
        <w:rPr>
          <w:rFonts w:ascii="Times New Roman" w:hAnsi="Times New Roman"/>
          <w:sz w:val="24"/>
          <w:szCs w:val="24"/>
          <w:lang w:val="sq-AL"/>
        </w:rPr>
        <w:t>gërmat</w:t>
      </w:r>
      <w:proofErr w:type="spellEnd"/>
      <w:r w:rsidRPr="009B4E93">
        <w:rPr>
          <w:rFonts w:ascii="Times New Roman" w:hAnsi="Times New Roman"/>
          <w:sz w:val="24"/>
          <w:szCs w:val="24"/>
          <w:lang w:val="sq-AL"/>
        </w:rPr>
        <w:t xml:space="preserve"> c dhe ç)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Jo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 e aplikueshme (nuk është e aplikueshme për faqen/</w:t>
      </w:r>
      <w:proofErr w:type="spellStart"/>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roofErr w:type="spellEnd"/>
      <w:r w:rsidRPr="009B4E93">
        <w:rPr>
          <w:rFonts w:ascii="Times New Roman" w:hAnsi="Times New Roman"/>
          <w:sz w:val="24"/>
          <w:szCs w:val="24"/>
          <w:lang w:val="sq-AL"/>
        </w:rPr>
        <w:t xml:space="preserve"> ne fjalë; tregtari nuk vepron në emër të një tregtari tjetër)</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3.3 Komente:</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w:drawing>
          <wp:inline distT="0" distB="0" distL="0" distR="0" wp14:anchorId="4FFDC2EE" wp14:editId="552C1155">
            <wp:extent cx="5829935"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9935" cy="762000"/>
                    </a:xfrm>
                    <a:prstGeom prst="rect">
                      <a:avLst/>
                    </a:prstGeom>
                    <a:noFill/>
                  </pic:spPr>
                </pic:pic>
              </a:graphicData>
            </a:graphic>
          </wp:inline>
        </w:drawing>
      </w:r>
    </w:p>
    <w:p w:rsidR="00230934" w:rsidRPr="009B4E93" w:rsidRDefault="00230934"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INFORMACIONE TË TJERA PARA-KONTRAKTUALE</w:t>
      </w:r>
    </w:p>
    <w:p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 sigurohet informacion në lidhje me </w:t>
      </w:r>
      <w:r w:rsidRPr="009B4E93">
        <w:rPr>
          <w:rFonts w:ascii="Times New Roman" w:hAnsi="Times New Roman"/>
          <w:b/>
          <w:sz w:val="24"/>
          <w:szCs w:val="24"/>
          <w:lang w:val="sq-AL"/>
        </w:rPr>
        <w:t>karakteristikat kryesore</w:t>
      </w:r>
      <w:r w:rsidRPr="009B4E93">
        <w:rPr>
          <w:rFonts w:ascii="Times New Roman" w:hAnsi="Times New Roman"/>
          <w:sz w:val="24"/>
          <w:szCs w:val="24"/>
          <w:lang w:val="sq-AL"/>
        </w:rPr>
        <w:t xml:space="preserve"> të produktit ose shërbimit në një mënyrë të qartë dhe të kuptueshme?  (LMK, Neni 36, pika 1, </w:t>
      </w:r>
      <w:proofErr w:type="spellStart"/>
      <w:r w:rsidRPr="009B4E93">
        <w:rPr>
          <w:rFonts w:ascii="Times New Roman" w:hAnsi="Times New Roman"/>
          <w:sz w:val="24"/>
          <w:szCs w:val="24"/>
          <w:lang w:val="sq-AL"/>
        </w:rPr>
        <w:t>gërma</w:t>
      </w:r>
      <w:proofErr w:type="spellEnd"/>
      <w:r w:rsidRPr="009B4E93">
        <w:rPr>
          <w:rFonts w:ascii="Times New Roman" w:hAnsi="Times New Roman"/>
          <w:sz w:val="24"/>
          <w:szCs w:val="24"/>
          <w:lang w:val="sq-AL"/>
        </w:rPr>
        <w:t xml:space="preserve"> a)</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Po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nuk jepet asnjë informacion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 i sigurohet konsumatorit informacion i qartë dhe i kuptueshëm për </w:t>
      </w:r>
      <w:r w:rsidRPr="009B4E93">
        <w:rPr>
          <w:rFonts w:ascii="Times New Roman" w:hAnsi="Times New Roman"/>
          <w:b/>
          <w:sz w:val="24"/>
          <w:szCs w:val="24"/>
          <w:lang w:val="sq-AL"/>
        </w:rPr>
        <w:t>çmimin e plotë</w:t>
      </w:r>
      <w:r w:rsidRPr="009B4E93">
        <w:rPr>
          <w:rFonts w:ascii="Times New Roman" w:hAnsi="Times New Roman"/>
          <w:sz w:val="24"/>
          <w:szCs w:val="24"/>
          <w:lang w:val="sq-AL"/>
        </w:rPr>
        <w:t xml:space="preserve"> të mallrave apo të shërbimeve, përfshirë </w:t>
      </w:r>
      <w:r w:rsidRPr="009B4E93">
        <w:rPr>
          <w:rFonts w:ascii="Times New Roman" w:hAnsi="Times New Roman"/>
          <w:b/>
          <w:sz w:val="24"/>
          <w:szCs w:val="24"/>
          <w:lang w:val="sq-AL"/>
        </w:rPr>
        <w:t>taksat e tatimet; i</w:t>
      </w:r>
      <w:r w:rsidRPr="009B4E93">
        <w:rPr>
          <w:rFonts w:ascii="Times New Roman" w:hAnsi="Times New Roman"/>
          <w:sz w:val="24"/>
          <w:szCs w:val="24"/>
          <w:lang w:val="sq-AL"/>
        </w:rPr>
        <w:t xml:space="preserve">nformacion mbi të gjitha </w:t>
      </w:r>
      <w:r w:rsidRPr="009B4E93">
        <w:rPr>
          <w:rFonts w:ascii="Times New Roman" w:hAnsi="Times New Roman"/>
          <w:b/>
          <w:sz w:val="24"/>
          <w:szCs w:val="24"/>
          <w:lang w:val="sq-AL"/>
        </w:rPr>
        <w:t>tarifat shtesë të transportit</w:t>
      </w:r>
      <w:r w:rsidRPr="009B4E93">
        <w:rPr>
          <w:rFonts w:ascii="Times New Roman" w:hAnsi="Times New Roman"/>
          <w:sz w:val="24"/>
          <w:szCs w:val="24"/>
          <w:lang w:val="sq-AL"/>
        </w:rPr>
        <w:t xml:space="preserve">, të dorëzimit apo ato postare dhe çdo kosto tjetër të zbatueshme? (LMK, Neni 36, pika 1, </w:t>
      </w:r>
      <w:proofErr w:type="spellStart"/>
      <w:r w:rsidRPr="009B4E93">
        <w:rPr>
          <w:rFonts w:ascii="Times New Roman" w:hAnsi="Times New Roman"/>
          <w:sz w:val="24"/>
          <w:szCs w:val="24"/>
          <w:lang w:val="sq-AL"/>
        </w:rPr>
        <w:t>gërma</w:t>
      </w:r>
      <w:proofErr w:type="spellEnd"/>
      <w:r w:rsidRPr="009B4E93">
        <w:rPr>
          <w:rFonts w:ascii="Times New Roman" w:hAnsi="Times New Roman"/>
          <w:sz w:val="24"/>
          <w:szCs w:val="24"/>
          <w:lang w:val="sq-AL"/>
        </w:rPr>
        <w:t xml:space="preserve"> d)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Po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nuk jepet asnjë informacion</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4.3. A i sigurohet konsumatorit </w:t>
      </w:r>
      <w:r w:rsidRPr="009B4E93">
        <w:rPr>
          <w:rFonts w:ascii="Times New Roman" w:hAnsi="Times New Roman"/>
          <w:b/>
          <w:sz w:val="24"/>
          <w:szCs w:val="24"/>
          <w:lang w:val="sq-AL"/>
        </w:rPr>
        <w:t>informacion i qartë dhe i kuptueshëm</w:t>
      </w:r>
      <w:r w:rsidRPr="009B4E93">
        <w:rPr>
          <w:rFonts w:ascii="Times New Roman" w:hAnsi="Times New Roman"/>
          <w:sz w:val="24"/>
          <w:szCs w:val="24"/>
          <w:lang w:val="sq-AL"/>
        </w:rPr>
        <w:t xml:space="preserve"> </w:t>
      </w:r>
      <w:r w:rsidRPr="009B4E93">
        <w:rPr>
          <w:rFonts w:ascii="Times New Roman" w:hAnsi="Times New Roman"/>
          <w:b/>
          <w:sz w:val="24"/>
          <w:szCs w:val="24"/>
          <w:lang w:val="sq-AL"/>
        </w:rPr>
        <w:t>lidhur me dorëzimin</w:t>
      </w:r>
      <w:r w:rsidRPr="009B4E93">
        <w:rPr>
          <w:rFonts w:ascii="Times New Roman" w:hAnsi="Times New Roman"/>
          <w:sz w:val="24"/>
          <w:szCs w:val="24"/>
          <w:lang w:val="sq-AL"/>
        </w:rPr>
        <w:t xml:space="preserve">, ekzekutimin, kohën kur tregtari merr përsipër të dorëzojë mallrat ose të kryejë shërbimet? (LMK, Neni 36, pika 1, </w:t>
      </w:r>
      <w:proofErr w:type="spellStart"/>
      <w:r w:rsidRPr="009B4E93">
        <w:rPr>
          <w:rFonts w:ascii="Times New Roman" w:hAnsi="Times New Roman"/>
          <w:sz w:val="24"/>
          <w:szCs w:val="24"/>
          <w:lang w:val="sq-AL"/>
        </w:rPr>
        <w:t>gërma</w:t>
      </w:r>
      <w:proofErr w:type="spellEnd"/>
      <w:r w:rsidRPr="009B4E93">
        <w:rPr>
          <w:rFonts w:ascii="Times New Roman" w:hAnsi="Times New Roman"/>
          <w:sz w:val="24"/>
          <w:szCs w:val="24"/>
          <w:lang w:val="sq-AL"/>
        </w:rPr>
        <w:t xml:space="preserve"> 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Jo e aplikueshme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4.4. A i sigurohet konsumatorit informacion i qartë dhe i kuptueshëm mbi </w:t>
      </w:r>
      <w:r w:rsidRPr="009B4E93">
        <w:rPr>
          <w:rFonts w:ascii="Times New Roman" w:hAnsi="Times New Roman"/>
          <w:b/>
          <w:sz w:val="24"/>
          <w:szCs w:val="24"/>
          <w:lang w:val="sq-AL"/>
        </w:rPr>
        <w:t>mënyrën e pagesës?</w:t>
      </w:r>
      <w:r w:rsidRPr="009B4E93">
        <w:rPr>
          <w:rFonts w:ascii="Times New Roman" w:hAnsi="Times New Roman"/>
          <w:sz w:val="24"/>
          <w:szCs w:val="24"/>
          <w:lang w:val="sq-AL"/>
        </w:rPr>
        <w:t xml:space="preserve"> (LMK, Neni 36, pika 1, </w:t>
      </w:r>
      <w:proofErr w:type="spellStart"/>
      <w:r w:rsidRPr="009B4E93">
        <w:rPr>
          <w:rFonts w:ascii="Times New Roman" w:hAnsi="Times New Roman"/>
          <w:sz w:val="24"/>
          <w:szCs w:val="24"/>
          <w:lang w:val="sq-AL"/>
        </w:rPr>
        <w:t>gërma</w:t>
      </w:r>
      <w:proofErr w:type="spellEnd"/>
      <w:r w:rsidRPr="009B4E93">
        <w:rPr>
          <w:rFonts w:ascii="Times New Roman" w:hAnsi="Times New Roman"/>
          <w:sz w:val="24"/>
          <w:szCs w:val="24"/>
          <w:lang w:val="sq-AL"/>
        </w:rPr>
        <w:t xml:space="preserve"> 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Jo e aplikueshme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4.5. A i sigurohet konsumatorit informacion i qartë dhe i kuptueshëm për procedurën </w:t>
      </w:r>
      <w:r w:rsidRPr="009B4E93">
        <w:rPr>
          <w:rFonts w:ascii="Times New Roman" w:hAnsi="Times New Roman"/>
          <w:b/>
          <w:sz w:val="24"/>
          <w:szCs w:val="24"/>
          <w:lang w:val="sq-AL"/>
        </w:rPr>
        <w:t>e trajtimit të ankesave që ndjek tregtari</w:t>
      </w:r>
      <w:r w:rsidRPr="009B4E93">
        <w:rPr>
          <w:rFonts w:ascii="Times New Roman" w:hAnsi="Times New Roman"/>
          <w:sz w:val="24"/>
          <w:szCs w:val="24"/>
          <w:lang w:val="sq-AL"/>
        </w:rPr>
        <w:t xml:space="preserve">? (LMK, Neni 36, pika 1, </w:t>
      </w:r>
      <w:proofErr w:type="spellStart"/>
      <w:r w:rsidRPr="009B4E93">
        <w:rPr>
          <w:rFonts w:ascii="Times New Roman" w:hAnsi="Times New Roman"/>
          <w:sz w:val="24"/>
          <w:szCs w:val="24"/>
          <w:lang w:val="sq-AL"/>
        </w:rPr>
        <w:t>gërma</w:t>
      </w:r>
      <w:proofErr w:type="spellEnd"/>
      <w:r w:rsidRPr="009B4E93">
        <w:rPr>
          <w:rFonts w:ascii="Times New Roman" w:hAnsi="Times New Roman"/>
          <w:sz w:val="24"/>
          <w:szCs w:val="24"/>
          <w:lang w:val="sq-AL"/>
        </w:rPr>
        <w:t xml:space="preserve"> 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 sigurohet vetëm informacion i pjesshëm</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 e aplikueshme</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 xml:space="preserve">4.6.a. A i sigurohet konsumatorit informacion mbi të drejtën e heqjes dorë nga kontrata </w:t>
      </w:r>
      <w:r w:rsidRPr="009B4E93">
        <w:rPr>
          <w:rFonts w:ascii="Times New Roman" w:hAnsi="Times New Roman"/>
          <w:b/>
          <w:sz w:val="24"/>
          <w:szCs w:val="24"/>
          <w:u w:val="single"/>
          <w:lang w:val="sq-AL"/>
        </w:rPr>
        <w:t>brenda një afati prej 14 ditësh</w:t>
      </w:r>
      <w:r w:rsidRPr="009B4E93">
        <w:rPr>
          <w:rFonts w:ascii="Times New Roman" w:hAnsi="Times New Roman"/>
          <w:b/>
          <w:sz w:val="24"/>
          <w:szCs w:val="24"/>
          <w:lang w:val="sq-AL"/>
        </w:rPr>
        <w:t>?</w:t>
      </w:r>
      <w:r w:rsidRPr="009B4E93">
        <w:rPr>
          <w:rFonts w:ascii="Times New Roman" w:hAnsi="Times New Roman"/>
          <w:sz w:val="24"/>
          <w:szCs w:val="24"/>
          <w:lang w:val="sq-AL"/>
        </w:rPr>
        <w:t xml:space="preserve"> (LMK, Neni 37/1, pika 1)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afati për të drejtën e heqjes dorë është më pak se 14 ditë kalendarike.</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b.(Në rast se përgjigja juaj për pyetjen 4.6.a. është "Po") A i sigurohet konsumatorit informacion mbi të drejtën e heqjes dorë nga kontrata </w:t>
      </w:r>
      <w:r w:rsidRPr="009B4E93">
        <w:rPr>
          <w:rFonts w:ascii="Times New Roman" w:hAnsi="Times New Roman"/>
          <w:b/>
          <w:sz w:val="24"/>
          <w:szCs w:val="24"/>
          <w:u w:val="single"/>
          <w:lang w:val="sq-AL"/>
        </w:rPr>
        <w:t>brenda një afati prej 14 ditësh, pa dhënë ndonjë arsye</w:t>
      </w:r>
      <w:r w:rsidRPr="009B4E93">
        <w:rPr>
          <w:rFonts w:ascii="Times New Roman" w:hAnsi="Times New Roman"/>
          <w:b/>
          <w:sz w:val="24"/>
          <w:szCs w:val="24"/>
          <w:lang w:val="sq-AL"/>
        </w:rPr>
        <w:t>?</w:t>
      </w:r>
      <w:r w:rsidRPr="009B4E93">
        <w:rPr>
          <w:rFonts w:ascii="Times New Roman" w:hAnsi="Times New Roman"/>
          <w:sz w:val="24"/>
          <w:szCs w:val="24"/>
          <w:lang w:val="sq-AL"/>
        </w:rPr>
        <w:t xml:space="preserve"> (LMK, Neni 37/1, pika 1)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c. (Në rast se përgjigja juaj për pyetjen 4.6.a. është "Po") A i sigurohet konsumatorit informacioni mbi të drejtën e heqjes dorë nga kontrata brenda një </w:t>
      </w:r>
      <w:r w:rsidRPr="009B4E93">
        <w:rPr>
          <w:rFonts w:ascii="Times New Roman" w:hAnsi="Times New Roman"/>
          <w:b/>
          <w:sz w:val="24"/>
          <w:szCs w:val="24"/>
          <w:lang w:val="sq-AL"/>
        </w:rPr>
        <w:t xml:space="preserve">afati prej 14 ditësh </w:t>
      </w:r>
      <w:r w:rsidRPr="009B4E93">
        <w:rPr>
          <w:rFonts w:ascii="Times New Roman" w:hAnsi="Times New Roman"/>
          <w:b/>
          <w:sz w:val="24"/>
          <w:szCs w:val="24"/>
          <w:u w:val="single"/>
          <w:lang w:val="sq-AL"/>
        </w:rPr>
        <w:t>në një mënyrë të qartë dhe të kuptueshme</w:t>
      </w:r>
      <w:r w:rsidRPr="009B4E93">
        <w:rPr>
          <w:rFonts w:ascii="Times New Roman" w:hAnsi="Times New Roman"/>
          <w:b/>
          <w:sz w:val="24"/>
          <w:szCs w:val="24"/>
          <w:lang w:val="sq-AL"/>
        </w:rPr>
        <w:t>?</w:t>
      </w:r>
      <w:r w:rsidRPr="009B4E93">
        <w:rPr>
          <w:rFonts w:ascii="Times New Roman" w:hAnsi="Times New Roman"/>
          <w:sz w:val="24"/>
          <w:szCs w:val="24"/>
          <w:lang w:val="sq-AL"/>
        </w:rPr>
        <w:t xml:space="preserv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4.7. Komente:</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w:drawing>
          <wp:inline distT="0" distB="0" distL="0" distR="0" wp14:anchorId="16A1C0CC" wp14:editId="566E208F">
            <wp:extent cx="5828030" cy="7620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28030" cy="762000"/>
                    </a:xfrm>
                    <a:prstGeom prst="rect">
                      <a:avLst/>
                    </a:prstGeom>
                    <a:noFill/>
                  </pic:spPr>
                </pic:pic>
              </a:graphicData>
            </a:graphic>
          </wp:inline>
        </w:drawing>
      </w:r>
    </w:p>
    <w:p w:rsidR="00230934" w:rsidRPr="009B4E93" w:rsidRDefault="00230934" w:rsidP="009B4E93">
      <w:pPr>
        <w:numPr>
          <w:ilvl w:val="0"/>
          <w:numId w:val="31"/>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PROCESI I POROSISË</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5.1. Kur bën porosinë e tij, a i kërkohet konsumatorit që të pranojë shprehimisht se porosia nënkupton </w:t>
      </w:r>
      <w:r w:rsidRPr="009B4E93">
        <w:rPr>
          <w:rFonts w:ascii="Times New Roman" w:hAnsi="Times New Roman"/>
          <w:b/>
          <w:sz w:val="24"/>
          <w:szCs w:val="24"/>
          <w:lang w:val="sq-AL"/>
        </w:rPr>
        <w:t>një detyrim për të paguar</w:t>
      </w:r>
      <w:r w:rsidRPr="009B4E93">
        <w:rPr>
          <w:rFonts w:ascii="Times New Roman" w:hAnsi="Times New Roman"/>
          <w:sz w:val="24"/>
          <w:szCs w:val="24"/>
          <w:lang w:val="sq-AL"/>
        </w:rPr>
        <w:t xml:space="preserve">? Nëse bërja e një porosie kërkon aktivizimin e një butoni apo një funksioni të ngjashëm, a është </w:t>
      </w:r>
      <w:r w:rsidRPr="009B4E93">
        <w:rPr>
          <w:rFonts w:ascii="Times New Roman" w:hAnsi="Times New Roman"/>
          <w:b/>
          <w:sz w:val="24"/>
          <w:szCs w:val="24"/>
          <w:lang w:val="sq-AL"/>
        </w:rPr>
        <w:t>ky i etiketuar në një mënyrë lehtësisht</w:t>
      </w:r>
      <w:r w:rsidRPr="009B4E93">
        <w:rPr>
          <w:rFonts w:ascii="Times New Roman" w:hAnsi="Times New Roman"/>
          <w:sz w:val="24"/>
          <w:szCs w:val="24"/>
          <w:lang w:val="sq-AL"/>
        </w:rPr>
        <w:t xml:space="preserve"> të lexueshme me fjalët “</w:t>
      </w:r>
      <w:r w:rsidRPr="009B4E93">
        <w:rPr>
          <w:rFonts w:ascii="Times New Roman" w:hAnsi="Times New Roman"/>
          <w:b/>
          <w:sz w:val="24"/>
          <w:szCs w:val="24"/>
          <w:lang w:val="sq-AL"/>
        </w:rPr>
        <w:t>porosi me detyrim pagese”,</w:t>
      </w:r>
      <w:r w:rsidRPr="009B4E93">
        <w:rPr>
          <w:rFonts w:ascii="Times New Roman" w:hAnsi="Times New Roman"/>
          <w:sz w:val="24"/>
          <w:szCs w:val="24"/>
          <w:lang w:val="sq-AL"/>
        </w:rPr>
        <w:t xml:space="preserve"> ose me një formulim tjetër të barasvlershëm, të qartë, që tregohen se bërja e porosisë nënkupton </w:t>
      </w:r>
      <w:r w:rsidRPr="009B4E93">
        <w:rPr>
          <w:rFonts w:ascii="Times New Roman" w:hAnsi="Times New Roman"/>
          <w:b/>
          <w:sz w:val="24"/>
          <w:szCs w:val="24"/>
          <w:lang w:val="sq-AL"/>
        </w:rPr>
        <w:t>detyrimin për të paguar tregtarin.?</w:t>
      </w:r>
      <w:r w:rsidRPr="009B4E93">
        <w:rPr>
          <w:rFonts w:ascii="Times New Roman" w:hAnsi="Times New Roman"/>
          <w:sz w:val="24"/>
          <w:szCs w:val="24"/>
          <w:lang w:val="sq-AL"/>
        </w:rPr>
        <w:t xml:space="preserve">  (LMK, Neni 37, pika 2;)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Jo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5.2. Komente:</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w:drawing>
          <wp:inline distT="0" distB="0" distL="0" distR="0" wp14:anchorId="59E3EE9B" wp14:editId="1845964A">
            <wp:extent cx="5828030" cy="7620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8030" cy="762000"/>
                    </a:xfrm>
                    <a:prstGeom prst="rect">
                      <a:avLst/>
                    </a:prstGeom>
                    <a:noFill/>
                  </pic:spPr>
                </pic:pic>
              </a:graphicData>
            </a:graphic>
          </wp:inline>
        </w:drawing>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 </w:t>
      </w:r>
    </w:p>
    <w:p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sectPr w:rsidR="00230934" w:rsidRPr="009B4E93" w:rsidSect="003A406A">
      <w:headerReference w:type="default" r:id="rId23"/>
      <w:pgSz w:w="12240" w:h="15840"/>
      <w:pgMar w:top="1417" w:right="720" w:bottom="1134"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5514FF" w15:done="0"/>
  <w15:commentEx w15:paraId="5F135F30" w15:done="0"/>
  <w15:commentEx w15:paraId="0537AB81" w15:done="0"/>
  <w15:commentEx w15:paraId="43BB1907" w15:done="0"/>
  <w15:commentEx w15:paraId="7BBBFEFA" w15:done="0"/>
  <w15:commentEx w15:paraId="7631AA10" w15:done="0"/>
  <w15:commentEx w15:paraId="6A5621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2E" w:rsidRDefault="005E7B2E" w:rsidP="00981BD8">
      <w:pPr>
        <w:spacing w:after="0" w:line="240" w:lineRule="auto"/>
      </w:pPr>
      <w:r>
        <w:separator/>
      </w:r>
    </w:p>
  </w:endnote>
  <w:endnote w:type="continuationSeparator" w:id="0">
    <w:p w:rsidR="005E7B2E" w:rsidRDefault="005E7B2E" w:rsidP="0098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1706"/>
      <w:docPartObj>
        <w:docPartGallery w:val="Page Numbers (Bottom of Page)"/>
        <w:docPartUnique/>
      </w:docPartObj>
    </w:sdtPr>
    <w:sdtEndPr/>
    <w:sdtContent>
      <w:p w:rsidR="005E4EE2" w:rsidRDefault="005E4EE2">
        <w:pPr>
          <w:pStyle w:val="Footer"/>
          <w:jc w:val="right"/>
        </w:pPr>
        <w:r>
          <w:fldChar w:fldCharType="begin"/>
        </w:r>
        <w:r>
          <w:instrText xml:space="preserve"> PAGE   \* MERGEFORMAT </w:instrText>
        </w:r>
        <w:r>
          <w:fldChar w:fldCharType="separate"/>
        </w:r>
        <w:r w:rsidR="00274629">
          <w:rPr>
            <w:noProof/>
          </w:rPr>
          <w:t>23</w:t>
        </w:r>
        <w:r>
          <w:rPr>
            <w:noProof/>
          </w:rPr>
          <w:fldChar w:fldCharType="end"/>
        </w:r>
      </w:p>
    </w:sdtContent>
  </w:sdt>
  <w:p w:rsidR="005E4EE2" w:rsidRDefault="005E4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2E" w:rsidRDefault="005E7B2E" w:rsidP="00981BD8">
      <w:pPr>
        <w:spacing w:after="0" w:line="240" w:lineRule="auto"/>
      </w:pPr>
      <w:r>
        <w:separator/>
      </w:r>
    </w:p>
  </w:footnote>
  <w:footnote w:type="continuationSeparator" w:id="0">
    <w:p w:rsidR="005E7B2E" w:rsidRDefault="005E7B2E" w:rsidP="00981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5000" w:type="pct"/>
      <w:tblLayout w:type="fixed"/>
      <w:tblCellMar>
        <w:left w:w="0" w:type="dxa"/>
        <w:right w:w="0" w:type="dxa"/>
      </w:tblCellMar>
      <w:tblLook w:val="00A0" w:firstRow="1" w:lastRow="0" w:firstColumn="1" w:lastColumn="0" w:noHBand="0" w:noVBand="0"/>
    </w:tblPr>
    <w:tblGrid>
      <w:gridCol w:w="2268"/>
      <w:gridCol w:w="5245"/>
      <w:gridCol w:w="2927"/>
    </w:tblGrid>
    <w:tr w:rsidR="005E4EE2" w:rsidTr="00D935AE">
      <w:trPr>
        <w:trHeight w:val="1708"/>
      </w:trPr>
      <w:tc>
        <w:tcPr>
          <w:tcW w:w="1086" w:type="pct"/>
        </w:tcPr>
        <w:p w:rsidR="005E4EE2" w:rsidRPr="00EA5F9D" w:rsidRDefault="005E4EE2" w:rsidP="001C7345">
          <w:pPr>
            <w:pStyle w:val="Header"/>
            <w:tabs>
              <w:tab w:val="clear" w:pos="9360"/>
              <w:tab w:val="right" w:pos="9356"/>
            </w:tabs>
            <w:spacing w:before="720"/>
            <w:rPr>
              <w:lang w:eastAsia="de-DE"/>
            </w:rPr>
          </w:pPr>
          <w:r>
            <w:rPr>
              <w:noProof/>
            </w:rPr>
            <w:drawing>
              <wp:inline distT="0" distB="0" distL="0" distR="0" wp14:anchorId="09516B05" wp14:editId="13834D80">
                <wp:extent cx="1276350" cy="1085850"/>
                <wp:effectExtent l="0" t="0" r="0" b="0"/>
                <wp:docPr id="3" name="Picture 3" descr="C:\Users\romina.meco\Desktop\M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ina.meco\Desktop\MF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085850"/>
                        </a:xfrm>
                        <a:prstGeom prst="rect">
                          <a:avLst/>
                        </a:prstGeom>
                        <a:noFill/>
                        <a:ln>
                          <a:noFill/>
                        </a:ln>
                      </pic:spPr>
                    </pic:pic>
                  </a:graphicData>
                </a:graphic>
              </wp:inline>
            </w:drawing>
          </w:r>
        </w:p>
      </w:tc>
      <w:tc>
        <w:tcPr>
          <w:tcW w:w="2512" w:type="pct"/>
        </w:tcPr>
        <w:p w:rsidR="005E4EE2" w:rsidRPr="00EA5F9D" w:rsidRDefault="005E4EE2" w:rsidP="001C7345">
          <w:pPr>
            <w:pStyle w:val="Header"/>
            <w:tabs>
              <w:tab w:val="clear" w:pos="9360"/>
              <w:tab w:val="right" w:pos="9356"/>
            </w:tabs>
            <w:ind w:right="-227"/>
            <w:jc w:val="right"/>
            <w:rPr>
              <w:sz w:val="20"/>
              <w:lang w:eastAsia="de-DE"/>
            </w:rPr>
          </w:pPr>
        </w:p>
        <w:p w:rsidR="005E4EE2" w:rsidRDefault="005E4EE2" w:rsidP="004C0C71">
          <w:pPr>
            <w:spacing w:line="240" w:lineRule="auto"/>
            <w:contextualSpacing/>
            <w:jc w:val="center"/>
            <w:rPr>
              <w:b/>
              <w:color w:val="365F91"/>
              <w:lang w:eastAsia="de-DE"/>
            </w:rPr>
          </w:pPr>
        </w:p>
        <w:p w:rsidR="005E4EE2" w:rsidRDefault="005E4EE2" w:rsidP="004C0C71">
          <w:pPr>
            <w:spacing w:line="240" w:lineRule="auto"/>
            <w:contextualSpacing/>
            <w:jc w:val="center"/>
            <w:rPr>
              <w:b/>
              <w:color w:val="365F91"/>
              <w:lang w:eastAsia="de-DE"/>
            </w:rPr>
          </w:pPr>
        </w:p>
        <w:p w:rsidR="005E4EE2" w:rsidRPr="004C0C71" w:rsidRDefault="005E4EE2" w:rsidP="004C0C71">
          <w:pPr>
            <w:spacing w:line="240" w:lineRule="auto"/>
            <w:contextualSpacing/>
            <w:jc w:val="center"/>
            <w:rPr>
              <w:b/>
              <w:color w:val="365F91"/>
              <w:lang w:val="sq-AL" w:eastAsia="de-DE"/>
            </w:rPr>
          </w:pPr>
        </w:p>
        <w:p w:rsidR="005E4EE2" w:rsidRPr="004C0C71" w:rsidRDefault="005E4EE2" w:rsidP="004C0C71">
          <w:pPr>
            <w:spacing w:line="240" w:lineRule="auto"/>
            <w:contextualSpacing/>
            <w:jc w:val="center"/>
            <w:rPr>
              <w:b/>
              <w:color w:val="365F91"/>
              <w:lang w:val="sq-AL" w:eastAsia="de-DE"/>
            </w:rPr>
          </w:pPr>
          <w:r w:rsidRPr="004C0C71">
            <w:rPr>
              <w:b/>
              <w:color w:val="365F91"/>
              <w:lang w:val="sq-AL" w:eastAsia="de-DE"/>
            </w:rPr>
            <w:t>Monitorimi i Zbatimit të Legjislacionit Shqiptar</w:t>
          </w:r>
        </w:p>
        <w:p w:rsidR="005E4EE2" w:rsidRPr="00EA5F9D" w:rsidRDefault="005E4EE2" w:rsidP="00784448">
          <w:pPr>
            <w:spacing w:line="240" w:lineRule="auto"/>
            <w:contextualSpacing/>
            <w:jc w:val="center"/>
            <w:rPr>
              <w:b/>
              <w:color w:val="365F91"/>
              <w:sz w:val="20"/>
              <w:lang w:eastAsia="de-DE"/>
            </w:rPr>
          </w:pPr>
          <w:r w:rsidRPr="004C0C71">
            <w:rPr>
              <w:b/>
              <w:color w:val="365F91"/>
              <w:lang w:val="sq-AL" w:eastAsia="de-DE"/>
            </w:rPr>
            <w:t xml:space="preserve">për Blerjet </w:t>
          </w:r>
          <w:r>
            <w:rPr>
              <w:b/>
              <w:color w:val="365F91"/>
              <w:lang w:val="sq-AL" w:eastAsia="de-DE"/>
            </w:rPr>
            <w:t>në largësi</w:t>
          </w:r>
        </w:p>
      </w:tc>
      <w:tc>
        <w:tcPr>
          <w:tcW w:w="1402" w:type="pct"/>
        </w:tcPr>
        <w:p w:rsidR="005E4EE2" w:rsidRDefault="005E4EE2" w:rsidP="004C0C71">
          <w:pPr>
            <w:pStyle w:val="Header"/>
            <w:tabs>
              <w:tab w:val="clear" w:pos="9360"/>
              <w:tab w:val="left" w:pos="660"/>
              <w:tab w:val="right" w:pos="3154"/>
              <w:tab w:val="right" w:pos="9356"/>
            </w:tabs>
            <w:ind w:right="-227"/>
            <w:rPr>
              <w:noProof/>
              <w:sz w:val="20"/>
              <w:lang w:eastAsia="de-DE"/>
            </w:rPr>
          </w:pPr>
          <w:r>
            <w:rPr>
              <w:noProof/>
              <w:sz w:val="20"/>
              <w:lang w:eastAsia="de-DE"/>
            </w:rPr>
            <w:tab/>
          </w:r>
        </w:p>
        <w:p w:rsidR="005E4EE2" w:rsidRDefault="005E4EE2" w:rsidP="004C0C71">
          <w:pPr>
            <w:pStyle w:val="Header"/>
            <w:tabs>
              <w:tab w:val="clear" w:pos="9360"/>
              <w:tab w:val="left" w:pos="480"/>
              <w:tab w:val="left" w:pos="660"/>
              <w:tab w:val="right" w:pos="3154"/>
              <w:tab w:val="right" w:pos="9356"/>
            </w:tabs>
            <w:ind w:right="-227"/>
            <w:rPr>
              <w:noProof/>
              <w:sz w:val="20"/>
              <w:lang w:eastAsia="de-DE"/>
            </w:rPr>
          </w:pPr>
          <w:r>
            <w:rPr>
              <w:noProof/>
              <w:sz w:val="20"/>
              <w:lang w:eastAsia="de-DE"/>
            </w:rPr>
            <w:tab/>
          </w:r>
        </w:p>
        <w:p w:rsidR="005E4EE2" w:rsidRPr="00EA5F9D" w:rsidRDefault="005E4EE2" w:rsidP="004C0C71">
          <w:pPr>
            <w:pStyle w:val="Header"/>
            <w:tabs>
              <w:tab w:val="clear" w:pos="9360"/>
              <w:tab w:val="left" w:pos="480"/>
              <w:tab w:val="left" w:pos="660"/>
              <w:tab w:val="right" w:pos="3154"/>
              <w:tab w:val="right" w:pos="9356"/>
            </w:tabs>
            <w:ind w:right="-227"/>
            <w:rPr>
              <w:noProof/>
              <w:sz w:val="20"/>
              <w:lang w:eastAsia="de-DE"/>
            </w:rPr>
          </w:pPr>
          <w:r>
            <w:rPr>
              <w:noProof/>
              <w:sz w:val="20"/>
              <w:lang w:eastAsia="de-DE"/>
            </w:rPr>
            <w:tab/>
          </w:r>
          <w:r>
            <w:rPr>
              <w:noProof/>
              <w:sz w:val="20"/>
            </w:rPr>
            <w:drawing>
              <wp:inline distT="0" distB="0" distL="0" distR="0" wp14:anchorId="2F40E132" wp14:editId="670C0FC2">
                <wp:extent cx="1419225" cy="904875"/>
                <wp:effectExtent l="0" t="0" r="9525" b="9525"/>
                <wp:docPr id="6" name="Picture 6" descr="C:\Users\romina.meco\Desktop\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ina.meco\Desktop\F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tc>
    </w:tr>
  </w:tbl>
  <w:p w:rsidR="005E4EE2" w:rsidRDefault="005E4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E2" w:rsidRDefault="005E4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00450053"/>
    <w:multiLevelType w:val="hybridMultilevel"/>
    <w:tmpl w:val="2B84EA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77D8B"/>
    <w:multiLevelType w:val="hybridMultilevel"/>
    <w:tmpl w:val="B7224250"/>
    <w:lvl w:ilvl="0" w:tplc="867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13458"/>
    <w:multiLevelType w:val="hybridMultilevel"/>
    <w:tmpl w:val="091EFE9E"/>
    <w:lvl w:ilvl="0" w:tplc="CF94FE6C">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nsid w:val="0F5857BD"/>
    <w:multiLevelType w:val="hybridMultilevel"/>
    <w:tmpl w:val="76C49A08"/>
    <w:lvl w:ilvl="0" w:tplc="F1D65C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04188"/>
    <w:multiLevelType w:val="hybridMultilevel"/>
    <w:tmpl w:val="898E9E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CA5A61"/>
    <w:multiLevelType w:val="multilevel"/>
    <w:tmpl w:val="161460B2"/>
    <w:lvl w:ilvl="0">
      <w:start w:val="1"/>
      <w:numFmt w:val="decimal"/>
      <w:lvlText w:val="%1."/>
      <w:lvlJc w:val="left"/>
      <w:pPr>
        <w:ind w:left="360" w:hanging="360"/>
      </w:pPr>
      <w:rPr>
        <w:rFonts w:ascii="Times New Roman Bold" w:hAnsi="Times New Roman Bold" w:hint="default"/>
        <w:b/>
        <w:color w:val="4F81BD" w:themeColor="accent1"/>
      </w:rPr>
    </w:lvl>
    <w:lvl w:ilvl="1">
      <w:start w:val="2"/>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6">
    <w:nsid w:val="17E27D50"/>
    <w:multiLevelType w:val="hybridMultilevel"/>
    <w:tmpl w:val="936AC0D8"/>
    <w:lvl w:ilvl="0" w:tplc="BCB624FC">
      <w:start w:val="1"/>
      <w:numFmt w:val="lowerLetter"/>
      <w:lvlText w:val="%1)"/>
      <w:lvlJc w:val="left"/>
      <w:pPr>
        <w:tabs>
          <w:tab w:val="num" w:pos="644"/>
        </w:tabs>
        <w:ind w:left="644" w:hanging="284"/>
      </w:pPr>
      <w:rPr>
        <w:rFonts w:ascii="Times New Roman" w:eastAsia="Times New Roman" w:hAnsi="Times New Roman" w:cs="Times New Roman" w:hint="default"/>
        <w:b w:val="0"/>
        <w:i/>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AFD140D"/>
    <w:multiLevelType w:val="hybridMultilevel"/>
    <w:tmpl w:val="5DC6FB9C"/>
    <w:lvl w:ilvl="0" w:tplc="D7A0A6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06814"/>
    <w:multiLevelType w:val="hybridMultilevel"/>
    <w:tmpl w:val="F7A648B2"/>
    <w:lvl w:ilvl="0" w:tplc="4CEA3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956B1"/>
    <w:multiLevelType w:val="hybridMultilevel"/>
    <w:tmpl w:val="B0D6B744"/>
    <w:lvl w:ilvl="0" w:tplc="C5E44D5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26545"/>
    <w:multiLevelType w:val="hybridMultilevel"/>
    <w:tmpl w:val="8766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355F2"/>
    <w:multiLevelType w:val="hybridMultilevel"/>
    <w:tmpl w:val="DB444B28"/>
    <w:lvl w:ilvl="0" w:tplc="B9B4E00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D7406A"/>
    <w:multiLevelType w:val="hybridMultilevel"/>
    <w:tmpl w:val="278C7C54"/>
    <w:lvl w:ilvl="0" w:tplc="813E93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7A76F3"/>
    <w:multiLevelType w:val="hybridMultilevel"/>
    <w:tmpl w:val="2868A230"/>
    <w:lvl w:ilvl="0" w:tplc="3AA43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8317E9"/>
    <w:multiLevelType w:val="hybridMultilevel"/>
    <w:tmpl w:val="AF2A75BA"/>
    <w:lvl w:ilvl="0" w:tplc="E7123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A4548"/>
    <w:multiLevelType w:val="multilevel"/>
    <w:tmpl w:val="20D6F6D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35A70965"/>
    <w:multiLevelType w:val="hybridMultilevel"/>
    <w:tmpl w:val="3F40FBD0"/>
    <w:lvl w:ilvl="0" w:tplc="C0540E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104DC"/>
    <w:multiLevelType w:val="multilevel"/>
    <w:tmpl w:val="77BCE4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DF0C29"/>
    <w:multiLevelType w:val="hybridMultilevel"/>
    <w:tmpl w:val="6B0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10B67"/>
    <w:multiLevelType w:val="hybridMultilevel"/>
    <w:tmpl w:val="2B84EA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6B06AF"/>
    <w:multiLevelType w:val="hybridMultilevel"/>
    <w:tmpl w:val="2696A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BC55D0"/>
    <w:multiLevelType w:val="multilevel"/>
    <w:tmpl w:val="3CC4A200"/>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1B33EF1"/>
    <w:multiLevelType w:val="multilevel"/>
    <w:tmpl w:val="C0ECD0A2"/>
    <w:lvl w:ilvl="0">
      <w:start w:val="1"/>
      <w:numFmt w:val="decimal"/>
      <w:lvlText w:val="%1."/>
      <w:lvlJc w:val="left"/>
      <w:pPr>
        <w:ind w:left="216" w:hanging="216"/>
      </w:pPr>
      <w:rPr>
        <w:rFonts w:ascii="Times New Roman Bold" w:eastAsia="MS Mincho" w:hAnsi="Times New Roman Bold" w:cs="Times New Roman" w:hint="default"/>
        <w:b/>
        <w:color w:val="auto"/>
        <w:sz w:val="20"/>
        <w:u w:val="singl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2173B40"/>
    <w:multiLevelType w:val="hybridMultilevel"/>
    <w:tmpl w:val="8954F080"/>
    <w:lvl w:ilvl="0" w:tplc="E2626E28">
      <w:start w:val="2"/>
      <w:numFmt w:val="lowerLetter"/>
      <w:lvlText w:val="%1)"/>
      <w:lvlJc w:val="left"/>
      <w:pPr>
        <w:ind w:left="3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987B4C"/>
    <w:multiLevelType w:val="hybridMultilevel"/>
    <w:tmpl w:val="091EFE9E"/>
    <w:lvl w:ilvl="0" w:tplc="CF94FE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4C4418F4"/>
    <w:multiLevelType w:val="hybridMultilevel"/>
    <w:tmpl w:val="221AB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F4741D"/>
    <w:multiLevelType w:val="multilevel"/>
    <w:tmpl w:val="F350007C"/>
    <w:lvl w:ilvl="0">
      <w:start w:val="1"/>
      <w:numFmt w:val="upperRoman"/>
      <w:pStyle w:val="Niveli1"/>
      <w:lvlText w:val="%1."/>
      <w:lvlJc w:val="left"/>
      <w:pPr>
        <w:ind w:left="1080" w:hanging="720"/>
      </w:pPr>
      <w:rPr>
        <w:rFonts w:hint="default"/>
      </w:rPr>
    </w:lvl>
    <w:lvl w:ilvl="1">
      <w:start w:val="1"/>
      <w:numFmt w:val="decimal"/>
      <w:pStyle w:val="Niveli2"/>
      <w:isLgl/>
      <w:lvlText w:val="%1.%2"/>
      <w:lvlJc w:val="left"/>
      <w:pPr>
        <w:ind w:left="720" w:hanging="360"/>
      </w:pPr>
      <w:rPr>
        <w:rFonts w:hint="default"/>
      </w:rPr>
    </w:lvl>
    <w:lvl w:ilvl="2">
      <w:start w:val="1"/>
      <w:numFmt w:val="decimal"/>
      <w:pStyle w:val="Niveli3"/>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FE2667F"/>
    <w:multiLevelType w:val="hybridMultilevel"/>
    <w:tmpl w:val="D46C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4E700F"/>
    <w:multiLevelType w:val="hybridMultilevel"/>
    <w:tmpl w:val="806A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E2F26"/>
    <w:multiLevelType w:val="hybridMultilevel"/>
    <w:tmpl w:val="095C4DAA"/>
    <w:lvl w:ilvl="0" w:tplc="F1D65C80">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5F1B57B2"/>
    <w:multiLevelType w:val="hybridMultilevel"/>
    <w:tmpl w:val="8E9A4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D854F7"/>
    <w:multiLevelType w:val="hybridMultilevel"/>
    <w:tmpl w:val="B4AE2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C30FFC"/>
    <w:multiLevelType w:val="hybridMultilevel"/>
    <w:tmpl w:val="2696A1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7A6A93"/>
    <w:multiLevelType w:val="hybridMultilevel"/>
    <w:tmpl w:val="987C6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930097"/>
    <w:multiLevelType w:val="hybridMultilevel"/>
    <w:tmpl w:val="838E617E"/>
    <w:lvl w:ilvl="0" w:tplc="F1D65C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00492D"/>
    <w:multiLevelType w:val="hybridMultilevel"/>
    <w:tmpl w:val="AC46A04A"/>
    <w:lvl w:ilvl="0" w:tplc="0C96446E">
      <w:numFmt w:val="bullet"/>
      <w:lvlText w:val="-"/>
      <w:lvlJc w:val="left"/>
      <w:pPr>
        <w:ind w:left="495" w:hanging="135"/>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092DA4"/>
    <w:multiLevelType w:val="hybridMultilevel"/>
    <w:tmpl w:val="BFA250B2"/>
    <w:lvl w:ilvl="0" w:tplc="04090017">
      <w:start w:val="1"/>
      <w:numFmt w:val="lowerLetter"/>
      <w:lvlText w:val="%1)"/>
      <w:lvlJc w:val="left"/>
      <w:pPr>
        <w:ind w:left="1853" w:hanging="360"/>
      </w:pPr>
      <w:rPr>
        <w:rFonts w:hint="default"/>
        <w:i w:val="0"/>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37">
    <w:nsid w:val="72EC0F4B"/>
    <w:multiLevelType w:val="hybridMultilevel"/>
    <w:tmpl w:val="A8BCD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38D4632"/>
    <w:multiLevelType w:val="hybridMultilevel"/>
    <w:tmpl w:val="58A2B3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8E26F3"/>
    <w:multiLevelType w:val="hybridMultilevel"/>
    <w:tmpl w:val="6E52AF50"/>
    <w:lvl w:ilvl="0" w:tplc="9AA429CA">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6E8678B"/>
    <w:multiLevelType w:val="hybridMultilevel"/>
    <w:tmpl w:val="F698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6"/>
  </w:num>
  <w:num w:numId="3">
    <w:abstractNumId w:val="8"/>
  </w:num>
  <w:num w:numId="4">
    <w:abstractNumId w:val="25"/>
  </w:num>
  <w:num w:numId="5">
    <w:abstractNumId w:val="24"/>
  </w:num>
  <w:num w:numId="6">
    <w:abstractNumId w:val="23"/>
  </w:num>
  <w:num w:numId="7">
    <w:abstractNumId w:val="2"/>
  </w:num>
  <w:num w:numId="8">
    <w:abstractNumId w:val="20"/>
  </w:num>
  <w:num w:numId="9">
    <w:abstractNumId w:val="30"/>
  </w:num>
  <w:num w:numId="10">
    <w:abstractNumId w:val="38"/>
  </w:num>
  <w:num w:numId="11">
    <w:abstractNumId w:val="32"/>
  </w:num>
  <w:num w:numId="12">
    <w:abstractNumId w:val="19"/>
  </w:num>
  <w:num w:numId="13">
    <w:abstractNumId w:val="0"/>
  </w:num>
  <w:num w:numId="14">
    <w:abstractNumId w:val="4"/>
  </w:num>
  <w:num w:numId="15">
    <w:abstractNumId w:val="26"/>
  </w:num>
  <w:num w:numId="16">
    <w:abstractNumId w:val="16"/>
  </w:num>
  <w:num w:numId="17">
    <w:abstractNumId w:val="27"/>
  </w:num>
  <w:num w:numId="18">
    <w:abstractNumId w:val="13"/>
  </w:num>
  <w:num w:numId="19">
    <w:abstractNumId w:val="6"/>
  </w:num>
  <w:num w:numId="20">
    <w:abstractNumId w:val="40"/>
  </w:num>
  <w:num w:numId="21">
    <w:abstractNumId w:val="39"/>
  </w:num>
  <w:num w:numId="22">
    <w:abstractNumId w:val="12"/>
  </w:num>
  <w:num w:numId="23">
    <w:abstractNumId w:val="29"/>
  </w:num>
  <w:num w:numId="24">
    <w:abstractNumId w:val="35"/>
  </w:num>
  <w:num w:numId="25">
    <w:abstractNumId w:val="9"/>
  </w:num>
  <w:num w:numId="26">
    <w:abstractNumId w:val="33"/>
  </w:num>
  <w:num w:numId="27">
    <w:abstractNumId w:val="34"/>
  </w:num>
  <w:num w:numId="28">
    <w:abstractNumId w:val="3"/>
  </w:num>
  <w:num w:numId="29">
    <w:abstractNumId w:val="17"/>
  </w:num>
  <w:num w:numId="30">
    <w:abstractNumId w:val="37"/>
  </w:num>
  <w:num w:numId="31">
    <w:abstractNumId w:val="21"/>
  </w:num>
  <w:num w:numId="32">
    <w:abstractNumId w:val="15"/>
  </w:num>
  <w:num w:numId="33">
    <w:abstractNumId w:val="7"/>
  </w:num>
  <w:num w:numId="34">
    <w:abstractNumId w:val="1"/>
  </w:num>
  <w:num w:numId="35">
    <w:abstractNumId w:val="11"/>
  </w:num>
  <w:num w:numId="36">
    <w:abstractNumId w:val="5"/>
  </w:num>
  <w:num w:numId="37">
    <w:abstractNumId w:val="22"/>
  </w:num>
  <w:num w:numId="38">
    <w:abstractNumId w:val="10"/>
  </w:num>
  <w:num w:numId="39">
    <w:abstractNumId w:val="28"/>
  </w:num>
  <w:num w:numId="40">
    <w:abstractNumId w:val="18"/>
  </w:num>
  <w:num w:numId="41">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AA"/>
    <w:rsid w:val="00002E22"/>
    <w:rsid w:val="000127B8"/>
    <w:rsid w:val="0001382F"/>
    <w:rsid w:val="00013D3E"/>
    <w:rsid w:val="00015AC0"/>
    <w:rsid w:val="00030696"/>
    <w:rsid w:val="00034C93"/>
    <w:rsid w:val="00051AF0"/>
    <w:rsid w:val="000543A9"/>
    <w:rsid w:val="000562CB"/>
    <w:rsid w:val="00061B2A"/>
    <w:rsid w:val="00063B2C"/>
    <w:rsid w:val="0006416E"/>
    <w:rsid w:val="00064729"/>
    <w:rsid w:val="000654AA"/>
    <w:rsid w:val="00065FFC"/>
    <w:rsid w:val="00071684"/>
    <w:rsid w:val="000804E0"/>
    <w:rsid w:val="000812EA"/>
    <w:rsid w:val="00083943"/>
    <w:rsid w:val="00085A8B"/>
    <w:rsid w:val="00091CFF"/>
    <w:rsid w:val="000A334B"/>
    <w:rsid w:val="000B4B41"/>
    <w:rsid w:val="000B75EE"/>
    <w:rsid w:val="000D140F"/>
    <w:rsid w:val="000D6D8A"/>
    <w:rsid w:val="000F7C8F"/>
    <w:rsid w:val="00103937"/>
    <w:rsid w:val="00112967"/>
    <w:rsid w:val="00115637"/>
    <w:rsid w:val="0012350B"/>
    <w:rsid w:val="001517D6"/>
    <w:rsid w:val="00153D4C"/>
    <w:rsid w:val="001540F6"/>
    <w:rsid w:val="001615BF"/>
    <w:rsid w:val="00170207"/>
    <w:rsid w:val="00174B15"/>
    <w:rsid w:val="00176324"/>
    <w:rsid w:val="0018044B"/>
    <w:rsid w:val="00181DE7"/>
    <w:rsid w:val="00191EB7"/>
    <w:rsid w:val="00193216"/>
    <w:rsid w:val="0019660E"/>
    <w:rsid w:val="001B42DC"/>
    <w:rsid w:val="001B4C34"/>
    <w:rsid w:val="001B56CF"/>
    <w:rsid w:val="001C2809"/>
    <w:rsid w:val="001C7345"/>
    <w:rsid w:val="001D072B"/>
    <w:rsid w:val="001D132D"/>
    <w:rsid w:val="001E1506"/>
    <w:rsid w:val="002105E3"/>
    <w:rsid w:val="00221654"/>
    <w:rsid w:val="00230934"/>
    <w:rsid w:val="00235B14"/>
    <w:rsid w:val="00240893"/>
    <w:rsid w:val="00241AED"/>
    <w:rsid w:val="0024467D"/>
    <w:rsid w:val="00245A3E"/>
    <w:rsid w:val="00250A03"/>
    <w:rsid w:val="0025388B"/>
    <w:rsid w:val="00255A73"/>
    <w:rsid w:val="00263074"/>
    <w:rsid w:val="002635DE"/>
    <w:rsid w:val="00263C4E"/>
    <w:rsid w:val="002652CA"/>
    <w:rsid w:val="00274629"/>
    <w:rsid w:val="00276B6F"/>
    <w:rsid w:val="00280A77"/>
    <w:rsid w:val="0029168B"/>
    <w:rsid w:val="00293E8C"/>
    <w:rsid w:val="002949F0"/>
    <w:rsid w:val="0029613D"/>
    <w:rsid w:val="002A418D"/>
    <w:rsid w:val="002B4905"/>
    <w:rsid w:val="002B63E8"/>
    <w:rsid w:val="002C0075"/>
    <w:rsid w:val="002C79B2"/>
    <w:rsid w:val="002D03A6"/>
    <w:rsid w:val="002D5612"/>
    <w:rsid w:val="002D5ABE"/>
    <w:rsid w:val="002D7016"/>
    <w:rsid w:val="002E5696"/>
    <w:rsid w:val="002F1491"/>
    <w:rsid w:val="002F39D0"/>
    <w:rsid w:val="003105CB"/>
    <w:rsid w:val="00310D33"/>
    <w:rsid w:val="00314AF6"/>
    <w:rsid w:val="00324FFC"/>
    <w:rsid w:val="00334BE6"/>
    <w:rsid w:val="00341473"/>
    <w:rsid w:val="00351DF3"/>
    <w:rsid w:val="00354DED"/>
    <w:rsid w:val="00362961"/>
    <w:rsid w:val="003666B1"/>
    <w:rsid w:val="003765D7"/>
    <w:rsid w:val="00380FCC"/>
    <w:rsid w:val="00395177"/>
    <w:rsid w:val="003A05FC"/>
    <w:rsid w:val="003A406A"/>
    <w:rsid w:val="003A444E"/>
    <w:rsid w:val="003B3077"/>
    <w:rsid w:val="003B3D5C"/>
    <w:rsid w:val="003C0D5A"/>
    <w:rsid w:val="003C13CD"/>
    <w:rsid w:val="003C7364"/>
    <w:rsid w:val="003D4A44"/>
    <w:rsid w:val="003D5D46"/>
    <w:rsid w:val="003D76A8"/>
    <w:rsid w:val="003E3CBC"/>
    <w:rsid w:val="003F0821"/>
    <w:rsid w:val="003F3AAF"/>
    <w:rsid w:val="003F5C83"/>
    <w:rsid w:val="00405CDA"/>
    <w:rsid w:val="0041187A"/>
    <w:rsid w:val="004128B2"/>
    <w:rsid w:val="00416023"/>
    <w:rsid w:val="00416FF5"/>
    <w:rsid w:val="0042020C"/>
    <w:rsid w:val="00426065"/>
    <w:rsid w:val="00426E9B"/>
    <w:rsid w:val="00430479"/>
    <w:rsid w:val="00433EB2"/>
    <w:rsid w:val="004354D0"/>
    <w:rsid w:val="00440811"/>
    <w:rsid w:val="00441816"/>
    <w:rsid w:val="00445E65"/>
    <w:rsid w:val="004475BD"/>
    <w:rsid w:val="0045124B"/>
    <w:rsid w:val="00451DA3"/>
    <w:rsid w:val="00452D41"/>
    <w:rsid w:val="00461E52"/>
    <w:rsid w:val="00472FBE"/>
    <w:rsid w:val="00474563"/>
    <w:rsid w:val="00490BE5"/>
    <w:rsid w:val="0049163C"/>
    <w:rsid w:val="00493D5C"/>
    <w:rsid w:val="004A16AD"/>
    <w:rsid w:val="004B5D6B"/>
    <w:rsid w:val="004C0C71"/>
    <w:rsid w:val="004C2B32"/>
    <w:rsid w:val="004D4434"/>
    <w:rsid w:val="004D542A"/>
    <w:rsid w:val="004E0147"/>
    <w:rsid w:val="004E4B88"/>
    <w:rsid w:val="004F6C9F"/>
    <w:rsid w:val="00500C7A"/>
    <w:rsid w:val="00501146"/>
    <w:rsid w:val="0050768B"/>
    <w:rsid w:val="0051417E"/>
    <w:rsid w:val="0051472B"/>
    <w:rsid w:val="00522210"/>
    <w:rsid w:val="005323B6"/>
    <w:rsid w:val="0053375D"/>
    <w:rsid w:val="00533827"/>
    <w:rsid w:val="00536684"/>
    <w:rsid w:val="00536E5F"/>
    <w:rsid w:val="005453C8"/>
    <w:rsid w:val="005462A6"/>
    <w:rsid w:val="00550BC1"/>
    <w:rsid w:val="005510AA"/>
    <w:rsid w:val="00565387"/>
    <w:rsid w:val="00567F8E"/>
    <w:rsid w:val="00572726"/>
    <w:rsid w:val="00582C4E"/>
    <w:rsid w:val="00582F26"/>
    <w:rsid w:val="00591465"/>
    <w:rsid w:val="005928C1"/>
    <w:rsid w:val="0059327D"/>
    <w:rsid w:val="005962E5"/>
    <w:rsid w:val="00597B2F"/>
    <w:rsid w:val="005A0ACF"/>
    <w:rsid w:val="005A10D4"/>
    <w:rsid w:val="005A3442"/>
    <w:rsid w:val="005A473F"/>
    <w:rsid w:val="005A4826"/>
    <w:rsid w:val="005B2796"/>
    <w:rsid w:val="005B30BC"/>
    <w:rsid w:val="005B47B4"/>
    <w:rsid w:val="005D3C0E"/>
    <w:rsid w:val="005D40E7"/>
    <w:rsid w:val="005D4386"/>
    <w:rsid w:val="005D4DA9"/>
    <w:rsid w:val="005E0F71"/>
    <w:rsid w:val="005E1641"/>
    <w:rsid w:val="005E4EE2"/>
    <w:rsid w:val="005E6B3D"/>
    <w:rsid w:val="005E7B2E"/>
    <w:rsid w:val="005F3013"/>
    <w:rsid w:val="005F5E95"/>
    <w:rsid w:val="005F6629"/>
    <w:rsid w:val="0060577F"/>
    <w:rsid w:val="00620B07"/>
    <w:rsid w:val="00621647"/>
    <w:rsid w:val="00623F9A"/>
    <w:rsid w:val="00626296"/>
    <w:rsid w:val="00646AB4"/>
    <w:rsid w:val="00651168"/>
    <w:rsid w:val="00652CCB"/>
    <w:rsid w:val="00663177"/>
    <w:rsid w:val="00663C15"/>
    <w:rsid w:val="00671648"/>
    <w:rsid w:val="006900D8"/>
    <w:rsid w:val="006930B7"/>
    <w:rsid w:val="006930E2"/>
    <w:rsid w:val="006A0D10"/>
    <w:rsid w:val="006A1B85"/>
    <w:rsid w:val="006A2D26"/>
    <w:rsid w:val="006A4539"/>
    <w:rsid w:val="006A6575"/>
    <w:rsid w:val="006B08BC"/>
    <w:rsid w:val="006C23C5"/>
    <w:rsid w:val="006C2DE6"/>
    <w:rsid w:val="006C4278"/>
    <w:rsid w:val="006E173D"/>
    <w:rsid w:val="006E4575"/>
    <w:rsid w:val="006F113B"/>
    <w:rsid w:val="006F149E"/>
    <w:rsid w:val="006F3185"/>
    <w:rsid w:val="0071755C"/>
    <w:rsid w:val="00721E12"/>
    <w:rsid w:val="0072282C"/>
    <w:rsid w:val="00725050"/>
    <w:rsid w:val="0073227D"/>
    <w:rsid w:val="00737413"/>
    <w:rsid w:val="00740DA6"/>
    <w:rsid w:val="0074204B"/>
    <w:rsid w:val="007518CB"/>
    <w:rsid w:val="00754496"/>
    <w:rsid w:val="00760ADD"/>
    <w:rsid w:val="00761CDD"/>
    <w:rsid w:val="00765610"/>
    <w:rsid w:val="00775BB4"/>
    <w:rsid w:val="00775CD3"/>
    <w:rsid w:val="007776C6"/>
    <w:rsid w:val="007812E8"/>
    <w:rsid w:val="00784448"/>
    <w:rsid w:val="007918C5"/>
    <w:rsid w:val="007B1D4B"/>
    <w:rsid w:val="007B1E44"/>
    <w:rsid w:val="007B314F"/>
    <w:rsid w:val="007B47C7"/>
    <w:rsid w:val="007B657A"/>
    <w:rsid w:val="007C3900"/>
    <w:rsid w:val="007C6A3D"/>
    <w:rsid w:val="007C7E8E"/>
    <w:rsid w:val="007D7A84"/>
    <w:rsid w:val="007E0305"/>
    <w:rsid w:val="007E33DB"/>
    <w:rsid w:val="007E35AA"/>
    <w:rsid w:val="007E6B8D"/>
    <w:rsid w:val="007F404B"/>
    <w:rsid w:val="007F5C71"/>
    <w:rsid w:val="008003E0"/>
    <w:rsid w:val="00804CC0"/>
    <w:rsid w:val="00807662"/>
    <w:rsid w:val="00814838"/>
    <w:rsid w:val="00815608"/>
    <w:rsid w:val="00817F5A"/>
    <w:rsid w:val="0082345F"/>
    <w:rsid w:val="00825005"/>
    <w:rsid w:val="008255C3"/>
    <w:rsid w:val="00826953"/>
    <w:rsid w:val="008310EC"/>
    <w:rsid w:val="00831E55"/>
    <w:rsid w:val="00833288"/>
    <w:rsid w:val="00845C3A"/>
    <w:rsid w:val="00846C5F"/>
    <w:rsid w:val="00850432"/>
    <w:rsid w:val="00851741"/>
    <w:rsid w:val="00852B68"/>
    <w:rsid w:val="00853408"/>
    <w:rsid w:val="008544B0"/>
    <w:rsid w:val="00872F4E"/>
    <w:rsid w:val="0087414F"/>
    <w:rsid w:val="008917FB"/>
    <w:rsid w:val="00892580"/>
    <w:rsid w:val="008A19BD"/>
    <w:rsid w:val="008A57DE"/>
    <w:rsid w:val="008A5CC1"/>
    <w:rsid w:val="008A6822"/>
    <w:rsid w:val="008B2132"/>
    <w:rsid w:val="008D6F2A"/>
    <w:rsid w:val="008E691C"/>
    <w:rsid w:val="008E79EB"/>
    <w:rsid w:val="008F428B"/>
    <w:rsid w:val="008F616C"/>
    <w:rsid w:val="00900EEF"/>
    <w:rsid w:val="0090277E"/>
    <w:rsid w:val="00915119"/>
    <w:rsid w:val="00937FCE"/>
    <w:rsid w:val="0094066C"/>
    <w:rsid w:val="0094391A"/>
    <w:rsid w:val="00950967"/>
    <w:rsid w:val="00960B99"/>
    <w:rsid w:val="009623B9"/>
    <w:rsid w:val="00965403"/>
    <w:rsid w:val="00965964"/>
    <w:rsid w:val="0096659E"/>
    <w:rsid w:val="00966EBC"/>
    <w:rsid w:val="009801B7"/>
    <w:rsid w:val="00981BD8"/>
    <w:rsid w:val="00981FA7"/>
    <w:rsid w:val="00982F0B"/>
    <w:rsid w:val="00987669"/>
    <w:rsid w:val="00987845"/>
    <w:rsid w:val="00990A77"/>
    <w:rsid w:val="00991ECC"/>
    <w:rsid w:val="009A102B"/>
    <w:rsid w:val="009A155D"/>
    <w:rsid w:val="009A500E"/>
    <w:rsid w:val="009B4A49"/>
    <w:rsid w:val="009B4E93"/>
    <w:rsid w:val="009C0269"/>
    <w:rsid w:val="009C3FA4"/>
    <w:rsid w:val="009D2002"/>
    <w:rsid w:val="009D20E4"/>
    <w:rsid w:val="009D6D26"/>
    <w:rsid w:val="009E180F"/>
    <w:rsid w:val="009F5969"/>
    <w:rsid w:val="00A00EE4"/>
    <w:rsid w:val="00A045A9"/>
    <w:rsid w:val="00A05CB8"/>
    <w:rsid w:val="00A1065A"/>
    <w:rsid w:val="00A17821"/>
    <w:rsid w:val="00A20A93"/>
    <w:rsid w:val="00A25F78"/>
    <w:rsid w:val="00A310A3"/>
    <w:rsid w:val="00A36F5C"/>
    <w:rsid w:val="00A410BE"/>
    <w:rsid w:val="00A50CEB"/>
    <w:rsid w:val="00A5685E"/>
    <w:rsid w:val="00A61473"/>
    <w:rsid w:val="00A65CD5"/>
    <w:rsid w:val="00A71662"/>
    <w:rsid w:val="00A757B4"/>
    <w:rsid w:val="00A96414"/>
    <w:rsid w:val="00A96BF7"/>
    <w:rsid w:val="00A979EC"/>
    <w:rsid w:val="00AA217F"/>
    <w:rsid w:val="00AA48FD"/>
    <w:rsid w:val="00AA57AA"/>
    <w:rsid w:val="00AB59BB"/>
    <w:rsid w:val="00AB7264"/>
    <w:rsid w:val="00AD0A79"/>
    <w:rsid w:val="00AD0FB4"/>
    <w:rsid w:val="00AD256A"/>
    <w:rsid w:val="00AD74D7"/>
    <w:rsid w:val="00AD7761"/>
    <w:rsid w:val="00AE28CD"/>
    <w:rsid w:val="00AE4BE0"/>
    <w:rsid w:val="00AE4CCF"/>
    <w:rsid w:val="00AE5D25"/>
    <w:rsid w:val="00AE6B20"/>
    <w:rsid w:val="00AE721D"/>
    <w:rsid w:val="00B0375F"/>
    <w:rsid w:val="00B05E28"/>
    <w:rsid w:val="00B1331B"/>
    <w:rsid w:val="00B1634D"/>
    <w:rsid w:val="00B204A8"/>
    <w:rsid w:val="00B20E2E"/>
    <w:rsid w:val="00B2126E"/>
    <w:rsid w:val="00B23C62"/>
    <w:rsid w:val="00B273D1"/>
    <w:rsid w:val="00B3697E"/>
    <w:rsid w:val="00B36FE6"/>
    <w:rsid w:val="00B436BF"/>
    <w:rsid w:val="00B50880"/>
    <w:rsid w:val="00B618DB"/>
    <w:rsid w:val="00B63AB0"/>
    <w:rsid w:val="00B662A2"/>
    <w:rsid w:val="00B75546"/>
    <w:rsid w:val="00B75865"/>
    <w:rsid w:val="00B8784D"/>
    <w:rsid w:val="00BA2FD1"/>
    <w:rsid w:val="00BA3099"/>
    <w:rsid w:val="00BA42C9"/>
    <w:rsid w:val="00BA54A0"/>
    <w:rsid w:val="00BC1799"/>
    <w:rsid w:val="00BC2FB8"/>
    <w:rsid w:val="00BC608F"/>
    <w:rsid w:val="00BD002A"/>
    <w:rsid w:val="00BD1A14"/>
    <w:rsid w:val="00BD35DF"/>
    <w:rsid w:val="00BD7BBA"/>
    <w:rsid w:val="00BE0ACE"/>
    <w:rsid w:val="00BE3312"/>
    <w:rsid w:val="00BE5270"/>
    <w:rsid w:val="00BE5BE6"/>
    <w:rsid w:val="00BF112C"/>
    <w:rsid w:val="00BF19EE"/>
    <w:rsid w:val="00BF7BEA"/>
    <w:rsid w:val="00C1121D"/>
    <w:rsid w:val="00C14FA3"/>
    <w:rsid w:val="00C2118C"/>
    <w:rsid w:val="00C35E39"/>
    <w:rsid w:val="00C43C63"/>
    <w:rsid w:val="00C541E4"/>
    <w:rsid w:val="00C568CF"/>
    <w:rsid w:val="00C62AA9"/>
    <w:rsid w:val="00C659BF"/>
    <w:rsid w:val="00C830E7"/>
    <w:rsid w:val="00CA0BB1"/>
    <w:rsid w:val="00CA0EEE"/>
    <w:rsid w:val="00CA1A8D"/>
    <w:rsid w:val="00CA3FFF"/>
    <w:rsid w:val="00CC1A35"/>
    <w:rsid w:val="00CC2FEE"/>
    <w:rsid w:val="00CD76DA"/>
    <w:rsid w:val="00CE0266"/>
    <w:rsid w:val="00CE0961"/>
    <w:rsid w:val="00CE4644"/>
    <w:rsid w:val="00CE5654"/>
    <w:rsid w:val="00CF00B7"/>
    <w:rsid w:val="00D00E59"/>
    <w:rsid w:val="00D01D28"/>
    <w:rsid w:val="00D0356F"/>
    <w:rsid w:val="00D128CE"/>
    <w:rsid w:val="00D20F63"/>
    <w:rsid w:val="00D21858"/>
    <w:rsid w:val="00D218D1"/>
    <w:rsid w:val="00D24FC2"/>
    <w:rsid w:val="00D25CF9"/>
    <w:rsid w:val="00D31C17"/>
    <w:rsid w:val="00D3368D"/>
    <w:rsid w:val="00D3478F"/>
    <w:rsid w:val="00D36408"/>
    <w:rsid w:val="00D404E2"/>
    <w:rsid w:val="00D5718A"/>
    <w:rsid w:val="00D572DD"/>
    <w:rsid w:val="00D630AB"/>
    <w:rsid w:val="00D6581F"/>
    <w:rsid w:val="00D66093"/>
    <w:rsid w:val="00D66BAD"/>
    <w:rsid w:val="00D67475"/>
    <w:rsid w:val="00D748CD"/>
    <w:rsid w:val="00D76761"/>
    <w:rsid w:val="00D878FE"/>
    <w:rsid w:val="00D87C78"/>
    <w:rsid w:val="00D935AE"/>
    <w:rsid w:val="00DB2871"/>
    <w:rsid w:val="00DB37B2"/>
    <w:rsid w:val="00DC047A"/>
    <w:rsid w:val="00DC7C5B"/>
    <w:rsid w:val="00DD2FCF"/>
    <w:rsid w:val="00DD4EDF"/>
    <w:rsid w:val="00DE1C9B"/>
    <w:rsid w:val="00DE5058"/>
    <w:rsid w:val="00DF0810"/>
    <w:rsid w:val="00E04A87"/>
    <w:rsid w:val="00E12388"/>
    <w:rsid w:val="00E208A2"/>
    <w:rsid w:val="00E20A36"/>
    <w:rsid w:val="00E35436"/>
    <w:rsid w:val="00E42F87"/>
    <w:rsid w:val="00E4483B"/>
    <w:rsid w:val="00E44B01"/>
    <w:rsid w:val="00E46A76"/>
    <w:rsid w:val="00E60921"/>
    <w:rsid w:val="00E67B6F"/>
    <w:rsid w:val="00E7039E"/>
    <w:rsid w:val="00E723F6"/>
    <w:rsid w:val="00E739D2"/>
    <w:rsid w:val="00E77110"/>
    <w:rsid w:val="00E80867"/>
    <w:rsid w:val="00E81377"/>
    <w:rsid w:val="00E817C2"/>
    <w:rsid w:val="00E95EF1"/>
    <w:rsid w:val="00EA2ED9"/>
    <w:rsid w:val="00EA5FB2"/>
    <w:rsid w:val="00EA6314"/>
    <w:rsid w:val="00EB00D7"/>
    <w:rsid w:val="00EB08B9"/>
    <w:rsid w:val="00EB3B7C"/>
    <w:rsid w:val="00EC2FF0"/>
    <w:rsid w:val="00EC51DA"/>
    <w:rsid w:val="00EC694E"/>
    <w:rsid w:val="00EC7B21"/>
    <w:rsid w:val="00ED3683"/>
    <w:rsid w:val="00ED78B0"/>
    <w:rsid w:val="00EE18D8"/>
    <w:rsid w:val="00EF0881"/>
    <w:rsid w:val="00EF0B87"/>
    <w:rsid w:val="00EF6554"/>
    <w:rsid w:val="00F022FE"/>
    <w:rsid w:val="00F05266"/>
    <w:rsid w:val="00F056A1"/>
    <w:rsid w:val="00F07E2D"/>
    <w:rsid w:val="00F123D5"/>
    <w:rsid w:val="00F14CEE"/>
    <w:rsid w:val="00F20F22"/>
    <w:rsid w:val="00F225D3"/>
    <w:rsid w:val="00F27EA3"/>
    <w:rsid w:val="00F27F57"/>
    <w:rsid w:val="00F300ED"/>
    <w:rsid w:val="00F3025C"/>
    <w:rsid w:val="00F40A7C"/>
    <w:rsid w:val="00F44591"/>
    <w:rsid w:val="00F5009E"/>
    <w:rsid w:val="00F5321E"/>
    <w:rsid w:val="00F56EB3"/>
    <w:rsid w:val="00F60578"/>
    <w:rsid w:val="00F614FF"/>
    <w:rsid w:val="00F62E78"/>
    <w:rsid w:val="00F64F40"/>
    <w:rsid w:val="00F75F9C"/>
    <w:rsid w:val="00F82D95"/>
    <w:rsid w:val="00F85B45"/>
    <w:rsid w:val="00FB16BF"/>
    <w:rsid w:val="00FC210C"/>
    <w:rsid w:val="00FC32B7"/>
    <w:rsid w:val="00FC3663"/>
    <w:rsid w:val="00FC6F34"/>
    <w:rsid w:val="00FD2C9A"/>
    <w:rsid w:val="00FE294D"/>
    <w:rsid w:val="00FE2C4D"/>
    <w:rsid w:val="00FE6607"/>
    <w:rsid w:val="00FE7300"/>
    <w:rsid w:val="00FF3015"/>
    <w:rsid w:val="00FF3EC7"/>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8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3D"/>
    <w:rPr>
      <w:rFonts w:ascii="Calibri" w:eastAsia="MS Mincho" w:hAnsi="Calibri" w:cs="Times New Roman"/>
    </w:rPr>
  </w:style>
  <w:style w:type="paragraph" w:styleId="Heading1">
    <w:name w:val="heading 1"/>
    <w:basedOn w:val="Normal"/>
    <w:next w:val="Normal"/>
    <w:link w:val="Heading1Char"/>
    <w:uiPriority w:val="9"/>
    <w:qFormat/>
    <w:rsid w:val="004128B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128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28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7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Fußnotentext Char Char Char Char,Fußnotentext Char Char Char"/>
    <w:basedOn w:val="Normal"/>
    <w:link w:val="FootnoteTextChar"/>
    <w:uiPriority w:val="99"/>
    <w:unhideWhenUsed/>
    <w:rsid w:val="00981BD8"/>
    <w:rPr>
      <w:sz w:val="20"/>
      <w:szCs w:val="20"/>
    </w:rPr>
  </w:style>
  <w:style w:type="character" w:customStyle="1" w:styleId="FootnoteTextChar">
    <w:name w:val="Footnote Text Char"/>
    <w:aliases w:val="Fußnotentext Char Char Char Char Char,Fußnotentext Char Char Char Char1"/>
    <w:basedOn w:val="DefaultParagraphFont"/>
    <w:link w:val="FootnoteText"/>
    <w:uiPriority w:val="99"/>
    <w:rsid w:val="00981BD8"/>
    <w:rPr>
      <w:rFonts w:ascii="Calibri" w:eastAsia="MS Mincho" w:hAnsi="Calibri" w:cs="Times New Roman"/>
      <w:sz w:val="20"/>
      <w:szCs w:val="20"/>
    </w:rPr>
  </w:style>
  <w:style w:type="character" w:styleId="FootnoteReference">
    <w:name w:val="footnote reference"/>
    <w:basedOn w:val="DefaultParagraphFont"/>
    <w:uiPriority w:val="99"/>
    <w:semiHidden/>
    <w:unhideWhenUsed/>
    <w:rsid w:val="00981BD8"/>
    <w:rPr>
      <w:vertAlign w:val="superscript"/>
    </w:rPr>
  </w:style>
  <w:style w:type="paragraph" w:styleId="ListParagraph">
    <w:name w:val="List Paragraph"/>
    <w:basedOn w:val="Normal"/>
    <w:link w:val="ListParagraphChar"/>
    <w:uiPriority w:val="34"/>
    <w:qFormat/>
    <w:rsid w:val="00981BD8"/>
    <w:pPr>
      <w:ind w:left="720"/>
      <w:contextualSpacing/>
    </w:pPr>
  </w:style>
  <w:style w:type="character" w:customStyle="1" w:styleId="ListParagraphChar">
    <w:name w:val="List Paragraph Char"/>
    <w:basedOn w:val="DefaultParagraphFont"/>
    <w:link w:val="ListParagraph"/>
    <w:uiPriority w:val="34"/>
    <w:rsid w:val="00981BD8"/>
    <w:rPr>
      <w:rFonts w:ascii="Calibri" w:eastAsia="MS Mincho" w:hAnsi="Calibri" w:cs="Times New Roman"/>
    </w:rPr>
  </w:style>
  <w:style w:type="paragraph" w:styleId="CommentText">
    <w:name w:val="annotation text"/>
    <w:basedOn w:val="Normal"/>
    <w:link w:val="CommentTextChar"/>
    <w:uiPriority w:val="99"/>
    <w:rsid w:val="007B657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7B657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B657A"/>
    <w:rPr>
      <w:sz w:val="16"/>
      <w:szCs w:val="16"/>
    </w:rPr>
  </w:style>
  <w:style w:type="paragraph" w:styleId="BalloonText">
    <w:name w:val="Balloon Text"/>
    <w:basedOn w:val="Normal"/>
    <w:link w:val="BalloonTextChar"/>
    <w:uiPriority w:val="99"/>
    <w:semiHidden/>
    <w:unhideWhenUsed/>
    <w:rsid w:val="007B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7A"/>
    <w:rPr>
      <w:rFonts w:ascii="Tahoma" w:eastAsia="MS Mincho" w:hAnsi="Tahoma" w:cs="Tahoma"/>
      <w:sz w:val="16"/>
      <w:szCs w:val="16"/>
    </w:rPr>
  </w:style>
  <w:style w:type="paragraph" w:styleId="NoSpacing">
    <w:name w:val="No Spacing"/>
    <w:uiPriority w:val="1"/>
    <w:qFormat/>
    <w:rsid w:val="00DB37B2"/>
    <w:pPr>
      <w:spacing w:after="0" w:line="240" w:lineRule="auto"/>
    </w:pPr>
    <w:rPr>
      <w:rFonts w:ascii="Calibri" w:eastAsia="MS Mincho" w:hAnsi="Calibri" w:cs="Times New Roman"/>
    </w:rPr>
  </w:style>
  <w:style w:type="table" w:styleId="TableGrid">
    <w:name w:val="Table Grid"/>
    <w:basedOn w:val="TableNormal"/>
    <w:uiPriority w:val="59"/>
    <w:rsid w:val="007C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Normal"/>
    <w:rsid w:val="00FE294D"/>
    <w:pPr>
      <w:tabs>
        <w:tab w:val="left" w:pos="483"/>
      </w:tabs>
      <w:spacing w:after="0" w:line="240" w:lineRule="auto"/>
      <w:ind w:left="483" w:hanging="483"/>
    </w:pPr>
    <w:rPr>
      <w:rFonts w:ascii="Arial" w:eastAsia="Times New Roman" w:hAnsi="Arial"/>
      <w:szCs w:val="20"/>
      <w:lang w:val="de-DE" w:eastAsia="de-DE"/>
    </w:rPr>
  </w:style>
  <w:style w:type="character" w:styleId="Hyperlink">
    <w:name w:val="Hyperlink"/>
    <w:basedOn w:val="DefaultParagraphFont"/>
    <w:uiPriority w:val="99"/>
    <w:unhideWhenUsed/>
    <w:rsid w:val="00FE294D"/>
    <w:rPr>
      <w:color w:val="0000FF"/>
      <w:u w:val="single"/>
    </w:rPr>
  </w:style>
  <w:style w:type="character" w:customStyle="1" w:styleId="Heading1Char">
    <w:name w:val="Heading 1 Char"/>
    <w:basedOn w:val="DefaultParagraphFont"/>
    <w:link w:val="Heading1"/>
    <w:uiPriority w:val="9"/>
    <w:rsid w:val="004128B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8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28B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128B2"/>
    <w:pPr>
      <w:tabs>
        <w:tab w:val="center" w:pos="4680"/>
        <w:tab w:val="right" w:pos="9360"/>
      </w:tabs>
    </w:pPr>
  </w:style>
  <w:style w:type="character" w:customStyle="1" w:styleId="HeaderChar">
    <w:name w:val="Header Char"/>
    <w:basedOn w:val="DefaultParagraphFont"/>
    <w:link w:val="Header"/>
    <w:uiPriority w:val="99"/>
    <w:rsid w:val="004128B2"/>
    <w:rPr>
      <w:rFonts w:ascii="Calibri" w:eastAsia="MS Mincho" w:hAnsi="Calibri" w:cs="Times New Roman"/>
    </w:rPr>
  </w:style>
  <w:style w:type="paragraph" w:styleId="Footer">
    <w:name w:val="footer"/>
    <w:basedOn w:val="Normal"/>
    <w:link w:val="FooterChar"/>
    <w:uiPriority w:val="99"/>
    <w:unhideWhenUsed/>
    <w:rsid w:val="004128B2"/>
    <w:pPr>
      <w:tabs>
        <w:tab w:val="center" w:pos="4680"/>
        <w:tab w:val="right" w:pos="9360"/>
      </w:tabs>
    </w:pPr>
  </w:style>
  <w:style w:type="character" w:customStyle="1" w:styleId="FooterChar">
    <w:name w:val="Footer Char"/>
    <w:basedOn w:val="DefaultParagraphFont"/>
    <w:link w:val="Footer"/>
    <w:uiPriority w:val="99"/>
    <w:rsid w:val="004128B2"/>
    <w:rPr>
      <w:rFonts w:ascii="Calibri" w:eastAsia="MS Mincho" w:hAnsi="Calibri" w:cs="Times New Roman"/>
    </w:rPr>
  </w:style>
  <w:style w:type="paragraph" w:styleId="NormalWeb">
    <w:name w:val="Normal (Web)"/>
    <w:basedOn w:val="Normal"/>
    <w:uiPriority w:val="99"/>
    <w:rsid w:val="004128B2"/>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4128B2"/>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128B2"/>
    <w:rPr>
      <w:rFonts w:ascii="Calibri" w:eastAsia="Calibri" w:hAnsi="Calibri" w:cs="Times New Roman"/>
      <w:b/>
      <w:bCs/>
      <w:sz w:val="20"/>
      <w:szCs w:val="20"/>
    </w:rPr>
  </w:style>
  <w:style w:type="character" w:customStyle="1" w:styleId="actscontent">
    <w:name w:val="actscontent"/>
    <w:basedOn w:val="DefaultParagraphFont"/>
    <w:rsid w:val="004128B2"/>
  </w:style>
  <w:style w:type="paragraph" w:styleId="PlainText">
    <w:name w:val="Plain Text"/>
    <w:basedOn w:val="Normal"/>
    <w:link w:val="PlainTextChar"/>
    <w:uiPriority w:val="99"/>
    <w:semiHidden/>
    <w:unhideWhenUsed/>
    <w:rsid w:val="004128B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28B2"/>
    <w:rPr>
      <w:rFonts w:ascii="Consolas" w:eastAsia="MS Mincho" w:hAnsi="Consolas" w:cs="Consolas"/>
      <w:sz w:val="21"/>
      <w:szCs w:val="21"/>
    </w:rPr>
  </w:style>
  <w:style w:type="paragraph" w:styleId="Revision">
    <w:name w:val="Revision"/>
    <w:hidden/>
    <w:uiPriority w:val="99"/>
    <w:semiHidden/>
    <w:rsid w:val="004128B2"/>
    <w:pPr>
      <w:spacing w:after="0" w:line="240" w:lineRule="auto"/>
    </w:pPr>
    <w:rPr>
      <w:rFonts w:ascii="Calibri" w:eastAsia="MS Mincho" w:hAnsi="Calibri" w:cs="Times New Roman"/>
    </w:rPr>
  </w:style>
  <w:style w:type="paragraph" w:customStyle="1" w:styleId="Niveli1">
    <w:name w:val="Niveli 1"/>
    <w:basedOn w:val="ListParagraph"/>
    <w:link w:val="Niveli1Char"/>
    <w:qFormat/>
    <w:rsid w:val="004128B2"/>
    <w:pPr>
      <w:numPr>
        <w:numId w:val="15"/>
      </w:numPr>
      <w:tabs>
        <w:tab w:val="left" w:pos="720"/>
      </w:tabs>
      <w:spacing w:after="0"/>
      <w:ind w:hanging="1080"/>
      <w:jc w:val="both"/>
    </w:pPr>
    <w:rPr>
      <w:rFonts w:ascii="Times New Roman" w:hAnsi="Times New Roman"/>
      <w:b/>
      <w:sz w:val="32"/>
      <w:szCs w:val="24"/>
      <w:lang w:val="sq-AL"/>
    </w:rPr>
  </w:style>
  <w:style w:type="paragraph" w:customStyle="1" w:styleId="Niveli2">
    <w:name w:val="Niveli 2"/>
    <w:basedOn w:val="ListParagraph"/>
    <w:link w:val="Niveli2Char"/>
    <w:qFormat/>
    <w:rsid w:val="004128B2"/>
    <w:pPr>
      <w:numPr>
        <w:ilvl w:val="1"/>
        <w:numId w:val="15"/>
      </w:numPr>
      <w:tabs>
        <w:tab w:val="left" w:pos="709"/>
      </w:tabs>
      <w:spacing w:after="0"/>
      <w:ind w:left="0" w:firstLine="0"/>
      <w:jc w:val="both"/>
    </w:pPr>
    <w:rPr>
      <w:rFonts w:ascii="Times New Roman" w:hAnsi="Times New Roman"/>
      <w:b/>
      <w:sz w:val="24"/>
      <w:szCs w:val="24"/>
      <w:lang w:val="sq-AL"/>
    </w:rPr>
  </w:style>
  <w:style w:type="character" w:customStyle="1" w:styleId="Niveli1Char">
    <w:name w:val="Niveli 1 Char"/>
    <w:basedOn w:val="ListParagraphChar"/>
    <w:link w:val="Niveli1"/>
    <w:rsid w:val="004128B2"/>
    <w:rPr>
      <w:rFonts w:ascii="Times New Roman" w:eastAsia="MS Mincho" w:hAnsi="Times New Roman" w:cs="Times New Roman"/>
      <w:b/>
      <w:sz w:val="32"/>
      <w:szCs w:val="24"/>
      <w:lang w:val="sq-AL"/>
    </w:rPr>
  </w:style>
  <w:style w:type="paragraph" w:customStyle="1" w:styleId="Niveli3">
    <w:name w:val="Niveli 3"/>
    <w:basedOn w:val="ListParagraph"/>
    <w:link w:val="Niveli3Char"/>
    <w:qFormat/>
    <w:rsid w:val="004128B2"/>
    <w:pPr>
      <w:widowControl w:val="0"/>
      <w:numPr>
        <w:ilvl w:val="2"/>
        <w:numId w:val="15"/>
      </w:numPr>
      <w:tabs>
        <w:tab w:val="left" w:pos="851"/>
      </w:tabs>
      <w:spacing w:after="0"/>
      <w:ind w:hanging="1080"/>
      <w:jc w:val="both"/>
    </w:pPr>
    <w:rPr>
      <w:rFonts w:ascii="Times New Roman" w:hAnsi="Times New Roman"/>
      <w:b/>
      <w:sz w:val="24"/>
      <w:szCs w:val="24"/>
      <w:lang w:val="sq-AL"/>
    </w:rPr>
  </w:style>
  <w:style w:type="character" w:customStyle="1" w:styleId="Niveli2Char">
    <w:name w:val="Niveli 2 Char"/>
    <w:basedOn w:val="ListParagraphChar"/>
    <w:link w:val="Niveli2"/>
    <w:rsid w:val="004128B2"/>
    <w:rPr>
      <w:rFonts w:ascii="Times New Roman" w:eastAsia="MS Mincho" w:hAnsi="Times New Roman" w:cs="Times New Roman"/>
      <w:b/>
      <w:sz w:val="24"/>
      <w:szCs w:val="24"/>
      <w:lang w:val="sq-AL"/>
    </w:rPr>
  </w:style>
  <w:style w:type="character" w:customStyle="1" w:styleId="Niveli3Char">
    <w:name w:val="Niveli 3 Char"/>
    <w:basedOn w:val="ListParagraphChar"/>
    <w:link w:val="Niveli3"/>
    <w:rsid w:val="004128B2"/>
    <w:rPr>
      <w:rFonts w:ascii="Times New Roman" w:eastAsia="MS Mincho" w:hAnsi="Times New Roman" w:cs="Times New Roman"/>
      <w:b/>
      <w:sz w:val="24"/>
      <w:szCs w:val="24"/>
      <w:lang w:val="sq-AL"/>
    </w:rPr>
  </w:style>
  <w:style w:type="paragraph" w:styleId="TOC1">
    <w:name w:val="toc 1"/>
    <w:basedOn w:val="Normal"/>
    <w:next w:val="Normal"/>
    <w:autoRedefine/>
    <w:uiPriority w:val="39"/>
    <w:unhideWhenUsed/>
    <w:rsid w:val="004128B2"/>
    <w:pPr>
      <w:tabs>
        <w:tab w:val="left" w:pos="448"/>
        <w:tab w:val="right" w:leader="dot" w:pos="9350"/>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4128B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4128B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4128B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128B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4128B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4128B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4128B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4128B2"/>
    <w:pPr>
      <w:spacing w:after="0"/>
      <w:ind w:left="1760"/>
    </w:pPr>
    <w:rPr>
      <w:rFonts w:asciiTheme="minorHAnsi" w:hAnsiTheme="minorHAnsi"/>
      <w:sz w:val="18"/>
      <w:szCs w:val="18"/>
    </w:rPr>
  </w:style>
  <w:style w:type="character" w:styleId="PageNumber">
    <w:name w:val="page number"/>
    <w:basedOn w:val="DefaultParagraphFont"/>
    <w:unhideWhenUsed/>
    <w:rsid w:val="004128B2"/>
  </w:style>
  <w:style w:type="paragraph" w:styleId="Caption">
    <w:name w:val="caption"/>
    <w:basedOn w:val="Normal"/>
    <w:next w:val="Normal"/>
    <w:autoRedefine/>
    <w:uiPriority w:val="35"/>
    <w:unhideWhenUsed/>
    <w:qFormat/>
    <w:rsid w:val="004128B2"/>
    <w:pPr>
      <w:spacing w:line="240" w:lineRule="auto"/>
    </w:pPr>
    <w:rPr>
      <w:rFonts w:ascii="Times New Roman" w:hAnsi="Times New Roman"/>
      <w:b/>
      <w:bCs/>
      <w:sz w:val="18"/>
      <w:szCs w:val="18"/>
    </w:rPr>
  </w:style>
  <w:style w:type="table" w:styleId="MediumGrid3-Accent5">
    <w:name w:val="Medium Grid 3 Accent 5"/>
    <w:basedOn w:val="TableNormal"/>
    <w:uiPriority w:val="69"/>
    <w:rsid w:val="00FB16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4-Accent51">
    <w:name w:val="Grid Table 4 - Accent 51"/>
    <w:basedOn w:val="TableNormal"/>
    <w:uiPriority w:val="49"/>
    <w:rsid w:val="00646AB4"/>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EC694E"/>
    <w:rPr>
      <w:color w:val="808080"/>
    </w:rPr>
  </w:style>
  <w:style w:type="paragraph" w:styleId="HTMLPreformatted">
    <w:name w:val="HTML Preformatted"/>
    <w:basedOn w:val="Normal"/>
    <w:link w:val="HTMLPreformattedChar"/>
    <w:uiPriority w:val="99"/>
    <w:semiHidden/>
    <w:unhideWhenUsed/>
    <w:rsid w:val="003666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66B1"/>
    <w:rPr>
      <w:rFonts w:ascii="Consolas" w:eastAsia="MS Mincho" w:hAnsi="Consolas" w:cs="Times New Roman"/>
      <w:sz w:val="20"/>
      <w:szCs w:val="20"/>
    </w:rPr>
  </w:style>
  <w:style w:type="paragraph" w:styleId="TOCHeading">
    <w:name w:val="TOC Heading"/>
    <w:basedOn w:val="Heading1"/>
    <w:next w:val="Normal"/>
    <w:uiPriority w:val="39"/>
    <w:semiHidden/>
    <w:unhideWhenUsed/>
    <w:qFormat/>
    <w:rsid w:val="00BA42C9"/>
    <w:pPr>
      <w:outlineLvl w:val="9"/>
    </w:pPr>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3D"/>
    <w:rPr>
      <w:rFonts w:ascii="Calibri" w:eastAsia="MS Mincho" w:hAnsi="Calibri" w:cs="Times New Roman"/>
    </w:rPr>
  </w:style>
  <w:style w:type="paragraph" w:styleId="Heading1">
    <w:name w:val="heading 1"/>
    <w:basedOn w:val="Normal"/>
    <w:next w:val="Normal"/>
    <w:link w:val="Heading1Char"/>
    <w:uiPriority w:val="9"/>
    <w:qFormat/>
    <w:rsid w:val="004128B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128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28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7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Fußnotentext Char Char Char Char,Fußnotentext Char Char Char"/>
    <w:basedOn w:val="Normal"/>
    <w:link w:val="FootnoteTextChar"/>
    <w:uiPriority w:val="99"/>
    <w:unhideWhenUsed/>
    <w:rsid w:val="00981BD8"/>
    <w:rPr>
      <w:sz w:val="20"/>
      <w:szCs w:val="20"/>
    </w:rPr>
  </w:style>
  <w:style w:type="character" w:customStyle="1" w:styleId="FootnoteTextChar">
    <w:name w:val="Footnote Text Char"/>
    <w:aliases w:val="Fußnotentext Char Char Char Char Char,Fußnotentext Char Char Char Char1"/>
    <w:basedOn w:val="DefaultParagraphFont"/>
    <w:link w:val="FootnoteText"/>
    <w:uiPriority w:val="99"/>
    <w:rsid w:val="00981BD8"/>
    <w:rPr>
      <w:rFonts w:ascii="Calibri" w:eastAsia="MS Mincho" w:hAnsi="Calibri" w:cs="Times New Roman"/>
      <w:sz w:val="20"/>
      <w:szCs w:val="20"/>
    </w:rPr>
  </w:style>
  <w:style w:type="character" w:styleId="FootnoteReference">
    <w:name w:val="footnote reference"/>
    <w:basedOn w:val="DefaultParagraphFont"/>
    <w:uiPriority w:val="99"/>
    <w:semiHidden/>
    <w:unhideWhenUsed/>
    <w:rsid w:val="00981BD8"/>
    <w:rPr>
      <w:vertAlign w:val="superscript"/>
    </w:rPr>
  </w:style>
  <w:style w:type="paragraph" w:styleId="ListParagraph">
    <w:name w:val="List Paragraph"/>
    <w:basedOn w:val="Normal"/>
    <w:link w:val="ListParagraphChar"/>
    <w:uiPriority w:val="34"/>
    <w:qFormat/>
    <w:rsid w:val="00981BD8"/>
    <w:pPr>
      <w:ind w:left="720"/>
      <w:contextualSpacing/>
    </w:pPr>
  </w:style>
  <w:style w:type="character" w:customStyle="1" w:styleId="ListParagraphChar">
    <w:name w:val="List Paragraph Char"/>
    <w:basedOn w:val="DefaultParagraphFont"/>
    <w:link w:val="ListParagraph"/>
    <w:uiPriority w:val="34"/>
    <w:rsid w:val="00981BD8"/>
    <w:rPr>
      <w:rFonts w:ascii="Calibri" w:eastAsia="MS Mincho" w:hAnsi="Calibri" w:cs="Times New Roman"/>
    </w:rPr>
  </w:style>
  <w:style w:type="paragraph" w:styleId="CommentText">
    <w:name w:val="annotation text"/>
    <w:basedOn w:val="Normal"/>
    <w:link w:val="CommentTextChar"/>
    <w:uiPriority w:val="99"/>
    <w:rsid w:val="007B657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7B657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B657A"/>
    <w:rPr>
      <w:sz w:val="16"/>
      <w:szCs w:val="16"/>
    </w:rPr>
  </w:style>
  <w:style w:type="paragraph" w:styleId="BalloonText">
    <w:name w:val="Balloon Text"/>
    <w:basedOn w:val="Normal"/>
    <w:link w:val="BalloonTextChar"/>
    <w:uiPriority w:val="99"/>
    <w:semiHidden/>
    <w:unhideWhenUsed/>
    <w:rsid w:val="007B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7A"/>
    <w:rPr>
      <w:rFonts w:ascii="Tahoma" w:eastAsia="MS Mincho" w:hAnsi="Tahoma" w:cs="Tahoma"/>
      <w:sz w:val="16"/>
      <w:szCs w:val="16"/>
    </w:rPr>
  </w:style>
  <w:style w:type="paragraph" w:styleId="NoSpacing">
    <w:name w:val="No Spacing"/>
    <w:uiPriority w:val="1"/>
    <w:qFormat/>
    <w:rsid w:val="00DB37B2"/>
    <w:pPr>
      <w:spacing w:after="0" w:line="240" w:lineRule="auto"/>
    </w:pPr>
    <w:rPr>
      <w:rFonts w:ascii="Calibri" w:eastAsia="MS Mincho" w:hAnsi="Calibri" w:cs="Times New Roman"/>
    </w:rPr>
  </w:style>
  <w:style w:type="table" w:styleId="TableGrid">
    <w:name w:val="Table Grid"/>
    <w:basedOn w:val="TableNormal"/>
    <w:uiPriority w:val="59"/>
    <w:rsid w:val="007C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Normal"/>
    <w:rsid w:val="00FE294D"/>
    <w:pPr>
      <w:tabs>
        <w:tab w:val="left" w:pos="483"/>
      </w:tabs>
      <w:spacing w:after="0" w:line="240" w:lineRule="auto"/>
      <w:ind w:left="483" w:hanging="483"/>
    </w:pPr>
    <w:rPr>
      <w:rFonts w:ascii="Arial" w:eastAsia="Times New Roman" w:hAnsi="Arial"/>
      <w:szCs w:val="20"/>
      <w:lang w:val="de-DE" w:eastAsia="de-DE"/>
    </w:rPr>
  </w:style>
  <w:style w:type="character" w:styleId="Hyperlink">
    <w:name w:val="Hyperlink"/>
    <w:basedOn w:val="DefaultParagraphFont"/>
    <w:uiPriority w:val="99"/>
    <w:unhideWhenUsed/>
    <w:rsid w:val="00FE294D"/>
    <w:rPr>
      <w:color w:val="0000FF"/>
      <w:u w:val="single"/>
    </w:rPr>
  </w:style>
  <w:style w:type="character" w:customStyle="1" w:styleId="Heading1Char">
    <w:name w:val="Heading 1 Char"/>
    <w:basedOn w:val="DefaultParagraphFont"/>
    <w:link w:val="Heading1"/>
    <w:uiPriority w:val="9"/>
    <w:rsid w:val="004128B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8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28B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128B2"/>
    <w:pPr>
      <w:tabs>
        <w:tab w:val="center" w:pos="4680"/>
        <w:tab w:val="right" w:pos="9360"/>
      </w:tabs>
    </w:pPr>
  </w:style>
  <w:style w:type="character" w:customStyle="1" w:styleId="HeaderChar">
    <w:name w:val="Header Char"/>
    <w:basedOn w:val="DefaultParagraphFont"/>
    <w:link w:val="Header"/>
    <w:uiPriority w:val="99"/>
    <w:rsid w:val="004128B2"/>
    <w:rPr>
      <w:rFonts w:ascii="Calibri" w:eastAsia="MS Mincho" w:hAnsi="Calibri" w:cs="Times New Roman"/>
    </w:rPr>
  </w:style>
  <w:style w:type="paragraph" w:styleId="Footer">
    <w:name w:val="footer"/>
    <w:basedOn w:val="Normal"/>
    <w:link w:val="FooterChar"/>
    <w:uiPriority w:val="99"/>
    <w:unhideWhenUsed/>
    <w:rsid w:val="004128B2"/>
    <w:pPr>
      <w:tabs>
        <w:tab w:val="center" w:pos="4680"/>
        <w:tab w:val="right" w:pos="9360"/>
      </w:tabs>
    </w:pPr>
  </w:style>
  <w:style w:type="character" w:customStyle="1" w:styleId="FooterChar">
    <w:name w:val="Footer Char"/>
    <w:basedOn w:val="DefaultParagraphFont"/>
    <w:link w:val="Footer"/>
    <w:uiPriority w:val="99"/>
    <w:rsid w:val="004128B2"/>
    <w:rPr>
      <w:rFonts w:ascii="Calibri" w:eastAsia="MS Mincho" w:hAnsi="Calibri" w:cs="Times New Roman"/>
    </w:rPr>
  </w:style>
  <w:style w:type="paragraph" w:styleId="NormalWeb">
    <w:name w:val="Normal (Web)"/>
    <w:basedOn w:val="Normal"/>
    <w:uiPriority w:val="99"/>
    <w:rsid w:val="004128B2"/>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4128B2"/>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128B2"/>
    <w:rPr>
      <w:rFonts w:ascii="Calibri" w:eastAsia="Calibri" w:hAnsi="Calibri" w:cs="Times New Roman"/>
      <w:b/>
      <w:bCs/>
      <w:sz w:val="20"/>
      <w:szCs w:val="20"/>
    </w:rPr>
  </w:style>
  <w:style w:type="character" w:customStyle="1" w:styleId="actscontent">
    <w:name w:val="actscontent"/>
    <w:basedOn w:val="DefaultParagraphFont"/>
    <w:rsid w:val="004128B2"/>
  </w:style>
  <w:style w:type="paragraph" w:styleId="PlainText">
    <w:name w:val="Plain Text"/>
    <w:basedOn w:val="Normal"/>
    <w:link w:val="PlainTextChar"/>
    <w:uiPriority w:val="99"/>
    <w:semiHidden/>
    <w:unhideWhenUsed/>
    <w:rsid w:val="004128B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28B2"/>
    <w:rPr>
      <w:rFonts w:ascii="Consolas" w:eastAsia="MS Mincho" w:hAnsi="Consolas" w:cs="Consolas"/>
      <w:sz w:val="21"/>
      <w:szCs w:val="21"/>
    </w:rPr>
  </w:style>
  <w:style w:type="paragraph" w:styleId="Revision">
    <w:name w:val="Revision"/>
    <w:hidden/>
    <w:uiPriority w:val="99"/>
    <w:semiHidden/>
    <w:rsid w:val="004128B2"/>
    <w:pPr>
      <w:spacing w:after="0" w:line="240" w:lineRule="auto"/>
    </w:pPr>
    <w:rPr>
      <w:rFonts w:ascii="Calibri" w:eastAsia="MS Mincho" w:hAnsi="Calibri" w:cs="Times New Roman"/>
    </w:rPr>
  </w:style>
  <w:style w:type="paragraph" w:customStyle="1" w:styleId="Niveli1">
    <w:name w:val="Niveli 1"/>
    <w:basedOn w:val="ListParagraph"/>
    <w:link w:val="Niveli1Char"/>
    <w:qFormat/>
    <w:rsid w:val="004128B2"/>
    <w:pPr>
      <w:numPr>
        <w:numId w:val="15"/>
      </w:numPr>
      <w:tabs>
        <w:tab w:val="left" w:pos="720"/>
      </w:tabs>
      <w:spacing w:after="0"/>
      <w:ind w:hanging="1080"/>
      <w:jc w:val="both"/>
    </w:pPr>
    <w:rPr>
      <w:rFonts w:ascii="Times New Roman" w:hAnsi="Times New Roman"/>
      <w:b/>
      <w:sz w:val="32"/>
      <w:szCs w:val="24"/>
      <w:lang w:val="sq-AL"/>
    </w:rPr>
  </w:style>
  <w:style w:type="paragraph" w:customStyle="1" w:styleId="Niveli2">
    <w:name w:val="Niveli 2"/>
    <w:basedOn w:val="ListParagraph"/>
    <w:link w:val="Niveli2Char"/>
    <w:qFormat/>
    <w:rsid w:val="004128B2"/>
    <w:pPr>
      <w:numPr>
        <w:ilvl w:val="1"/>
        <w:numId w:val="15"/>
      </w:numPr>
      <w:tabs>
        <w:tab w:val="left" w:pos="709"/>
      </w:tabs>
      <w:spacing w:after="0"/>
      <w:ind w:left="0" w:firstLine="0"/>
      <w:jc w:val="both"/>
    </w:pPr>
    <w:rPr>
      <w:rFonts w:ascii="Times New Roman" w:hAnsi="Times New Roman"/>
      <w:b/>
      <w:sz w:val="24"/>
      <w:szCs w:val="24"/>
      <w:lang w:val="sq-AL"/>
    </w:rPr>
  </w:style>
  <w:style w:type="character" w:customStyle="1" w:styleId="Niveli1Char">
    <w:name w:val="Niveli 1 Char"/>
    <w:basedOn w:val="ListParagraphChar"/>
    <w:link w:val="Niveli1"/>
    <w:rsid w:val="004128B2"/>
    <w:rPr>
      <w:rFonts w:ascii="Times New Roman" w:eastAsia="MS Mincho" w:hAnsi="Times New Roman" w:cs="Times New Roman"/>
      <w:b/>
      <w:sz w:val="32"/>
      <w:szCs w:val="24"/>
      <w:lang w:val="sq-AL"/>
    </w:rPr>
  </w:style>
  <w:style w:type="paragraph" w:customStyle="1" w:styleId="Niveli3">
    <w:name w:val="Niveli 3"/>
    <w:basedOn w:val="ListParagraph"/>
    <w:link w:val="Niveli3Char"/>
    <w:qFormat/>
    <w:rsid w:val="004128B2"/>
    <w:pPr>
      <w:widowControl w:val="0"/>
      <w:numPr>
        <w:ilvl w:val="2"/>
        <w:numId w:val="15"/>
      </w:numPr>
      <w:tabs>
        <w:tab w:val="left" w:pos="851"/>
      </w:tabs>
      <w:spacing w:after="0"/>
      <w:ind w:hanging="1080"/>
      <w:jc w:val="both"/>
    </w:pPr>
    <w:rPr>
      <w:rFonts w:ascii="Times New Roman" w:hAnsi="Times New Roman"/>
      <w:b/>
      <w:sz w:val="24"/>
      <w:szCs w:val="24"/>
      <w:lang w:val="sq-AL"/>
    </w:rPr>
  </w:style>
  <w:style w:type="character" w:customStyle="1" w:styleId="Niveli2Char">
    <w:name w:val="Niveli 2 Char"/>
    <w:basedOn w:val="ListParagraphChar"/>
    <w:link w:val="Niveli2"/>
    <w:rsid w:val="004128B2"/>
    <w:rPr>
      <w:rFonts w:ascii="Times New Roman" w:eastAsia="MS Mincho" w:hAnsi="Times New Roman" w:cs="Times New Roman"/>
      <w:b/>
      <w:sz w:val="24"/>
      <w:szCs w:val="24"/>
      <w:lang w:val="sq-AL"/>
    </w:rPr>
  </w:style>
  <w:style w:type="character" w:customStyle="1" w:styleId="Niveli3Char">
    <w:name w:val="Niveli 3 Char"/>
    <w:basedOn w:val="ListParagraphChar"/>
    <w:link w:val="Niveli3"/>
    <w:rsid w:val="004128B2"/>
    <w:rPr>
      <w:rFonts w:ascii="Times New Roman" w:eastAsia="MS Mincho" w:hAnsi="Times New Roman" w:cs="Times New Roman"/>
      <w:b/>
      <w:sz w:val="24"/>
      <w:szCs w:val="24"/>
      <w:lang w:val="sq-AL"/>
    </w:rPr>
  </w:style>
  <w:style w:type="paragraph" w:styleId="TOC1">
    <w:name w:val="toc 1"/>
    <w:basedOn w:val="Normal"/>
    <w:next w:val="Normal"/>
    <w:autoRedefine/>
    <w:uiPriority w:val="39"/>
    <w:unhideWhenUsed/>
    <w:rsid w:val="004128B2"/>
    <w:pPr>
      <w:tabs>
        <w:tab w:val="left" w:pos="448"/>
        <w:tab w:val="right" w:leader="dot" w:pos="9350"/>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4128B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4128B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4128B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128B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4128B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4128B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4128B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4128B2"/>
    <w:pPr>
      <w:spacing w:after="0"/>
      <w:ind w:left="1760"/>
    </w:pPr>
    <w:rPr>
      <w:rFonts w:asciiTheme="minorHAnsi" w:hAnsiTheme="minorHAnsi"/>
      <w:sz w:val="18"/>
      <w:szCs w:val="18"/>
    </w:rPr>
  </w:style>
  <w:style w:type="character" w:styleId="PageNumber">
    <w:name w:val="page number"/>
    <w:basedOn w:val="DefaultParagraphFont"/>
    <w:unhideWhenUsed/>
    <w:rsid w:val="004128B2"/>
  </w:style>
  <w:style w:type="paragraph" w:styleId="Caption">
    <w:name w:val="caption"/>
    <w:basedOn w:val="Normal"/>
    <w:next w:val="Normal"/>
    <w:autoRedefine/>
    <w:uiPriority w:val="35"/>
    <w:unhideWhenUsed/>
    <w:qFormat/>
    <w:rsid w:val="004128B2"/>
    <w:pPr>
      <w:spacing w:line="240" w:lineRule="auto"/>
    </w:pPr>
    <w:rPr>
      <w:rFonts w:ascii="Times New Roman" w:hAnsi="Times New Roman"/>
      <w:b/>
      <w:bCs/>
      <w:sz w:val="18"/>
      <w:szCs w:val="18"/>
    </w:rPr>
  </w:style>
  <w:style w:type="table" w:styleId="MediumGrid3-Accent5">
    <w:name w:val="Medium Grid 3 Accent 5"/>
    <w:basedOn w:val="TableNormal"/>
    <w:uiPriority w:val="69"/>
    <w:rsid w:val="00FB16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4-Accent51">
    <w:name w:val="Grid Table 4 - Accent 51"/>
    <w:basedOn w:val="TableNormal"/>
    <w:uiPriority w:val="49"/>
    <w:rsid w:val="00646AB4"/>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EC694E"/>
    <w:rPr>
      <w:color w:val="808080"/>
    </w:rPr>
  </w:style>
  <w:style w:type="paragraph" w:styleId="HTMLPreformatted">
    <w:name w:val="HTML Preformatted"/>
    <w:basedOn w:val="Normal"/>
    <w:link w:val="HTMLPreformattedChar"/>
    <w:uiPriority w:val="99"/>
    <w:semiHidden/>
    <w:unhideWhenUsed/>
    <w:rsid w:val="003666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66B1"/>
    <w:rPr>
      <w:rFonts w:ascii="Consolas" w:eastAsia="MS Mincho" w:hAnsi="Consolas" w:cs="Times New Roman"/>
      <w:sz w:val="20"/>
      <w:szCs w:val="20"/>
    </w:rPr>
  </w:style>
  <w:style w:type="paragraph" w:styleId="TOCHeading">
    <w:name w:val="TOC Heading"/>
    <w:basedOn w:val="Heading1"/>
    <w:next w:val="Normal"/>
    <w:uiPriority w:val="39"/>
    <w:semiHidden/>
    <w:unhideWhenUsed/>
    <w:qFormat/>
    <w:rsid w:val="00BA42C9"/>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45799">
      <w:bodyDiv w:val="1"/>
      <w:marLeft w:val="0"/>
      <w:marRight w:val="0"/>
      <w:marTop w:val="0"/>
      <w:marBottom w:val="0"/>
      <w:divBdr>
        <w:top w:val="none" w:sz="0" w:space="0" w:color="auto"/>
        <w:left w:val="none" w:sz="0" w:space="0" w:color="auto"/>
        <w:bottom w:val="none" w:sz="0" w:space="0" w:color="auto"/>
        <w:right w:val="none" w:sz="0" w:space="0" w:color="auto"/>
      </w:divBdr>
    </w:div>
    <w:div w:id="536043540">
      <w:bodyDiv w:val="1"/>
      <w:marLeft w:val="0"/>
      <w:marRight w:val="0"/>
      <w:marTop w:val="0"/>
      <w:marBottom w:val="0"/>
      <w:divBdr>
        <w:top w:val="none" w:sz="0" w:space="0" w:color="auto"/>
        <w:left w:val="none" w:sz="0" w:space="0" w:color="auto"/>
        <w:bottom w:val="none" w:sz="0" w:space="0" w:color="auto"/>
        <w:right w:val="none" w:sz="0" w:space="0" w:color="auto"/>
      </w:divBdr>
    </w:div>
    <w:div w:id="541333303">
      <w:bodyDiv w:val="1"/>
      <w:marLeft w:val="0"/>
      <w:marRight w:val="0"/>
      <w:marTop w:val="0"/>
      <w:marBottom w:val="0"/>
      <w:divBdr>
        <w:top w:val="none" w:sz="0" w:space="0" w:color="auto"/>
        <w:left w:val="none" w:sz="0" w:space="0" w:color="auto"/>
        <w:bottom w:val="none" w:sz="0" w:space="0" w:color="auto"/>
        <w:right w:val="none" w:sz="0" w:space="0" w:color="auto"/>
      </w:divBdr>
    </w:div>
    <w:div w:id="19488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6.png"/><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Llojet e subjekteve</a:t>
            </a:r>
          </a:p>
        </c:rich>
      </c:tx>
      <c:overlay val="0"/>
      <c:spPr>
        <a:noFill/>
        <a:ln>
          <a:noFill/>
        </a:ln>
        <a:effectLst/>
      </c:spPr>
    </c:title>
    <c:autoTitleDeleted val="0"/>
    <c:plotArea>
      <c:layout/>
      <c:pieChart>
        <c:varyColors val="1"/>
        <c:ser>
          <c:idx val="0"/>
          <c:order val="0"/>
          <c:dPt>
            <c:idx val="0"/>
            <c:bubble3D val="0"/>
            <c:spPr>
              <a:solidFill>
                <a:schemeClr val="accent2">
                  <a:shade val="76000"/>
                </a:schemeClr>
              </a:solidFill>
              <a:ln>
                <a:noFill/>
              </a:ln>
              <a:effectLst>
                <a:outerShdw blurRad="254000" sx="102000" sy="102000" algn="ctr" rotWithShape="0">
                  <a:prstClr val="black">
                    <a:alpha val="20000"/>
                  </a:prstClr>
                </a:outerShdw>
              </a:effectLst>
            </c:spPr>
          </c:dPt>
          <c:dPt>
            <c:idx val="1"/>
            <c:bubble3D val="0"/>
            <c:spPr>
              <a:solidFill>
                <a:schemeClr val="accent2">
                  <a:tint val="77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Sheet1!$B$3:$B$4</c:f>
              <c:strCache>
                <c:ptCount val="2"/>
                <c:pt idx="0">
                  <c:v>Shesin mallra</c:v>
                </c:pt>
                <c:pt idx="1">
                  <c:v>Shesin shërbime</c:v>
                </c:pt>
              </c:strCache>
            </c:strRef>
          </c:cat>
          <c:val>
            <c:numRef>
              <c:f>Sheet1!$C$3:$C$4</c:f>
              <c:numCache>
                <c:formatCode>0.00%</c:formatCode>
                <c:ptCount val="2"/>
                <c:pt idx="0">
                  <c:v>0.92400000000000004</c:v>
                </c:pt>
                <c:pt idx="1">
                  <c:v>0.13</c:v>
                </c:pt>
              </c:numCache>
            </c:numRef>
          </c:val>
          <c:extLst xmlns:c16r2="http://schemas.microsoft.com/office/drawing/2015/06/chart">
            <c:ext xmlns:c16="http://schemas.microsoft.com/office/drawing/2014/chart" uri="{C3380CC4-5D6E-409C-BE32-E72D297353CC}">
              <c16:uniqueId val="{00000000-E206-4C7C-A1DD-B2CFF5309BC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743054979969608"/>
          <c:y val="0.45808454794214554"/>
          <c:w val="0.21034362481005664"/>
          <c:h val="0.20851197855587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Llojet e subjekteve</a:t>
            </a:r>
          </a:p>
        </c:rich>
      </c:tx>
      <c:overlay val="0"/>
      <c:spPr>
        <a:noFill/>
        <a:ln>
          <a:noFill/>
        </a:ln>
        <a:effectLst/>
      </c:spPr>
    </c:title>
    <c:autoTitleDeleted val="0"/>
    <c:plotArea>
      <c:layout/>
      <c:pieChart>
        <c:varyColors val="1"/>
        <c:ser>
          <c:idx val="0"/>
          <c:order val="0"/>
          <c:dPt>
            <c:idx val="0"/>
            <c:bubble3D val="0"/>
            <c:spPr>
              <a:solidFill>
                <a:schemeClr val="accent2">
                  <a:shade val="76000"/>
                </a:schemeClr>
              </a:solidFill>
              <a:ln>
                <a:noFill/>
              </a:ln>
              <a:effectLst>
                <a:outerShdw blurRad="254000" sx="102000" sy="102000" algn="ctr" rotWithShape="0">
                  <a:prstClr val="black">
                    <a:alpha val="20000"/>
                  </a:prstClr>
                </a:outerShdw>
              </a:effectLst>
            </c:spPr>
          </c:dPt>
          <c:dPt>
            <c:idx val="1"/>
            <c:bubble3D val="0"/>
            <c:spPr>
              <a:solidFill>
                <a:schemeClr val="accent2">
                  <a:tint val="77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Sheet1!$B$3:$B$4</c:f>
              <c:strCache>
                <c:ptCount val="2"/>
                <c:pt idx="0">
                  <c:v>Tregtar</c:v>
                </c:pt>
                <c:pt idx="1">
                  <c:v>Tregtar I fokusuar në një produkt/shërbim të caktuar</c:v>
                </c:pt>
              </c:strCache>
            </c:strRef>
          </c:cat>
          <c:val>
            <c:numRef>
              <c:f>Sheet1!$C$3:$C$4</c:f>
              <c:numCache>
                <c:formatCode>0.00%</c:formatCode>
                <c:ptCount val="2"/>
                <c:pt idx="0">
                  <c:v>0.54300000000000004</c:v>
                </c:pt>
                <c:pt idx="1">
                  <c:v>0.45700000000000002</c:v>
                </c:pt>
              </c:numCache>
            </c:numRef>
          </c:val>
          <c:extLst xmlns:c16r2="http://schemas.microsoft.com/office/drawing/2015/06/chart">
            <c:ext xmlns:c16="http://schemas.microsoft.com/office/drawing/2014/chart" uri="{C3380CC4-5D6E-409C-BE32-E72D297353CC}">
              <c16:uniqueId val="{00000000-E206-4C7C-A1DD-B2CFF5309BC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identitetin e tregtarit</a:t>
            </a:r>
          </a:p>
        </c:rich>
      </c:tx>
      <c:layout>
        <c:manualLayout>
          <c:xMode val="edge"/>
          <c:yMode val="edge"/>
          <c:x val="0.15602094240837694"/>
          <c:y val="4.1666666666666664E-2"/>
        </c:manualLayout>
      </c:layout>
      <c:overlay val="0"/>
      <c:spPr>
        <a:noFill/>
        <a:ln>
          <a:noFill/>
        </a:ln>
        <a:effectLst/>
      </c:spPr>
    </c:title>
    <c:autoTitleDeleted val="0"/>
    <c:plotArea>
      <c:layout/>
      <c:pieChart>
        <c:varyColors val="1"/>
        <c:ser>
          <c:idx val="0"/>
          <c:order val="0"/>
          <c:dPt>
            <c:idx val="0"/>
            <c:bubble3D val="0"/>
            <c:spPr>
              <a:solidFill>
                <a:srgbClr val="00B050"/>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rgbClr val="0070C0"/>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Sheet1!$B$3:$B$5</c:f>
              <c:strCache>
                <c:ptCount val="3"/>
                <c:pt idx="0">
                  <c:v>Informacion i plotë</c:v>
                </c:pt>
                <c:pt idx="1">
                  <c:v>Informacion i pjesshëm </c:v>
                </c:pt>
                <c:pt idx="2">
                  <c:v>Asnjë informacion</c:v>
                </c:pt>
              </c:strCache>
            </c:strRef>
          </c:cat>
          <c:val>
            <c:numRef>
              <c:f>Sheet1!$C$3:$C$5</c:f>
              <c:numCache>
                <c:formatCode>0.00%</c:formatCode>
                <c:ptCount val="3"/>
                <c:pt idx="0" formatCode="0%">
                  <c:v>0.42399999999999999</c:v>
                </c:pt>
                <c:pt idx="1">
                  <c:v>0.33700000000000002</c:v>
                </c:pt>
                <c:pt idx="2">
                  <c:v>0.23899999999999999</c:v>
                </c:pt>
              </c:numCache>
            </c:numRef>
          </c:val>
          <c:extLst xmlns:c16r2="http://schemas.microsoft.com/office/drawing/2015/06/chart">
            <c:ext xmlns:c16="http://schemas.microsoft.com/office/drawing/2014/chart" uri="{C3380CC4-5D6E-409C-BE32-E72D297353CC}">
              <c16:uniqueId val="{00000000-8F21-40FA-8165-C5D1E218A27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karakteristikat e mallrave dhe sh</a:t>
            </a:r>
            <a:r>
              <a:rPr lang="sq-AL"/>
              <a:t>ë</a:t>
            </a:r>
            <a:r>
              <a:rPr lang="en-US"/>
              <a:t>rbimeve </a:t>
            </a:r>
          </a:p>
        </c:rich>
      </c:tx>
      <c:layout>
        <c:manualLayout>
          <c:xMode val="edge"/>
          <c:yMode val="edge"/>
          <c:x val="0.15602087000823336"/>
          <c:y val="4.1666782802592152E-2"/>
        </c:manualLayout>
      </c:layout>
      <c:overlay val="0"/>
      <c:spPr>
        <a:noFill/>
        <a:ln>
          <a:noFill/>
        </a:ln>
        <a:effectLst/>
      </c:spPr>
    </c:title>
    <c:autoTitleDeleted val="0"/>
    <c:plotArea>
      <c:layout/>
      <c:pieChart>
        <c:varyColors val="1"/>
        <c:ser>
          <c:idx val="0"/>
          <c:order val="0"/>
          <c:dPt>
            <c:idx val="0"/>
            <c:bubble3D val="0"/>
            <c:spPr>
              <a:solidFill>
                <a:schemeClr val="accent2">
                  <a:lumMod val="75000"/>
                </a:schemeClr>
              </a:solidFill>
              <a:ln>
                <a:noFill/>
              </a:ln>
              <a:effectLst>
                <a:outerShdw blurRad="254000" sx="102000" sy="102000" algn="ctr" rotWithShape="0">
                  <a:prstClr val="black">
                    <a:alpha val="20000"/>
                  </a:prstClr>
                </a:outerShdw>
              </a:effectLst>
            </c:spPr>
          </c:dPt>
          <c:dPt>
            <c:idx val="1"/>
            <c:bubble3D val="0"/>
            <c:spPr>
              <a:solidFill>
                <a:schemeClr val="accent1">
                  <a:lumMod val="75000"/>
                </a:schemeClr>
              </a:solidFill>
              <a:ln>
                <a:noFill/>
              </a:ln>
              <a:effectLst>
                <a:outerShdw blurRad="254000" sx="102000" sy="102000" algn="ctr" rotWithShape="0">
                  <a:prstClr val="black">
                    <a:alpha val="20000"/>
                  </a:prstClr>
                </a:outerShdw>
              </a:effectLst>
            </c:spPr>
          </c:dPt>
          <c:dPt>
            <c:idx val="2"/>
            <c:bubble3D val="0"/>
            <c:spPr>
              <a:solidFill>
                <a:schemeClr val="accent3">
                  <a:lumMod val="75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Sheet1!$B$3:$B$5</c:f>
              <c:strCache>
                <c:ptCount val="3"/>
                <c:pt idx="0">
                  <c:v>Informacion i plotë</c:v>
                </c:pt>
                <c:pt idx="1">
                  <c:v>Informacion i pjesshëm </c:v>
                </c:pt>
                <c:pt idx="2">
                  <c:v>Asnjë informacion</c:v>
                </c:pt>
              </c:strCache>
            </c:strRef>
          </c:cat>
          <c:val>
            <c:numRef>
              <c:f>Sheet1!$C$3:$C$5</c:f>
              <c:numCache>
                <c:formatCode>0.00%</c:formatCode>
                <c:ptCount val="3"/>
                <c:pt idx="0" formatCode="0%">
                  <c:v>0.72799999999999998</c:v>
                </c:pt>
                <c:pt idx="1">
                  <c:v>0.185</c:v>
                </c:pt>
                <c:pt idx="2">
                  <c:v>8.6999999999999994E-2</c:v>
                </c:pt>
              </c:numCache>
            </c:numRef>
          </c:val>
          <c:extLst xmlns:c16r2="http://schemas.microsoft.com/office/drawing/2015/06/chart">
            <c:ext xmlns:c16="http://schemas.microsoft.com/office/drawing/2014/chart" uri="{C3380CC4-5D6E-409C-BE32-E72D297353CC}">
              <c16:uniqueId val="{00000000-8F21-40FA-8165-C5D1E218A27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cmimin q</a:t>
            </a:r>
            <a:r>
              <a:rPr lang="sq-AL"/>
              <a:t>ë</a:t>
            </a:r>
            <a:r>
              <a:rPr lang="en-US"/>
              <a:t> duhet paguar dhe kostot e tjera t</a:t>
            </a:r>
            <a:r>
              <a:rPr lang="sq-AL"/>
              <a:t>ë</a:t>
            </a:r>
            <a:r>
              <a:rPr lang="en-US"/>
              <a:t> zbatueshme</a:t>
            </a:r>
          </a:p>
        </c:rich>
      </c:tx>
      <c:layout>
        <c:manualLayout>
          <c:xMode val="edge"/>
          <c:yMode val="edge"/>
          <c:x val="0.15602094240837694"/>
          <c:y val="4.1666666666666664E-2"/>
        </c:manualLayout>
      </c:layout>
      <c:overlay val="0"/>
      <c:spPr>
        <a:noFill/>
        <a:ln>
          <a:noFill/>
        </a:ln>
        <a:effectLst/>
      </c:spPr>
    </c:title>
    <c:autoTitleDeleted val="0"/>
    <c:plotArea>
      <c:layout/>
      <c:pieChart>
        <c:varyColors val="1"/>
        <c:ser>
          <c:idx val="0"/>
          <c:order val="0"/>
          <c:dPt>
            <c:idx val="0"/>
            <c:bubble3D val="0"/>
            <c:spPr>
              <a:solidFill>
                <a:schemeClr val="accent2">
                  <a:lumMod val="40000"/>
                  <a:lumOff val="60000"/>
                </a:schemeClr>
              </a:solidFill>
              <a:ln>
                <a:noFill/>
              </a:ln>
              <a:effectLst>
                <a:outerShdw blurRad="254000" sx="102000" sy="102000" algn="ctr" rotWithShape="0">
                  <a:prstClr val="black">
                    <a:alpha val="20000"/>
                  </a:prstClr>
                </a:outerShdw>
              </a:effectLst>
            </c:spPr>
          </c:dPt>
          <c:dPt>
            <c:idx val="1"/>
            <c:bubble3D val="0"/>
            <c:spPr>
              <a:solidFill>
                <a:schemeClr val="accent5">
                  <a:lumMod val="60000"/>
                  <a:lumOff val="40000"/>
                </a:schemeClr>
              </a:solidFill>
              <a:ln>
                <a:noFill/>
              </a:ln>
              <a:effectLst>
                <a:outerShdw blurRad="254000" sx="102000" sy="102000" algn="ctr" rotWithShape="0">
                  <a:prstClr val="black">
                    <a:alpha val="20000"/>
                  </a:prstClr>
                </a:outerShdw>
              </a:effectLst>
            </c:spPr>
          </c:dPt>
          <c:dPt>
            <c:idx val="2"/>
            <c:bubble3D val="0"/>
            <c:spPr>
              <a:solidFill>
                <a:schemeClr val="accent3">
                  <a:lumMod val="60000"/>
                  <a:lumOff val="4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Sheet1!$B$3:$B$5</c:f>
              <c:strCache>
                <c:ptCount val="3"/>
                <c:pt idx="0">
                  <c:v>Informacion i plotë</c:v>
                </c:pt>
                <c:pt idx="1">
                  <c:v>Informacion i pjesshëm </c:v>
                </c:pt>
                <c:pt idx="2">
                  <c:v>Asnjë informacion</c:v>
                </c:pt>
              </c:strCache>
            </c:strRef>
          </c:cat>
          <c:val>
            <c:numRef>
              <c:f>Sheet1!$C$3:$C$5</c:f>
              <c:numCache>
                <c:formatCode>0.00%</c:formatCode>
                <c:ptCount val="3"/>
                <c:pt idx="0" formatCode="0%">
                  <c:v>0.46700000000000003</c:v>
                </c:pt>
                <c:pt idx="1">
                  <c:v>0.38</c:v>
                </c:pt>
                <c:pt idx="2">
                  <c:v>0.152</c:v>
                </c:pt>
              </c:numCache>
            </c:numRef>
          </c:val>
          <c:extLst xmlns:c16r2="http://schemas.microsoft.com/office/drawing/2015/06/chart">
            <c:ext xmlns:c16="http://schemas.microsoft.com/office/drawing/2014/chart" uri="{C3380CC4-5D6E-409C-BE32-E72D297353CC}">
              <c16:uniqueId val="{00000000-8F21-40FA-8165-C5D1E218A27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056831813549082"/>
          <c:y val="0.50651139195835793"/>
          <c:w val="0.27568597739715539"/>
          <c:h val="0.272410948631421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marrëveshjet në lidhje me dorëzimin, kthimin e mallrave ose refuzimin e shërbimeve</a:t>
            </a:r>
          </a:p>
        </c:rich>
      </c:tx>
      <c:layout>
        <c:manualLayout>
          <c:xMode val="edge"/>
          <c:yMode val="edge"/>
          <c:x val="0.12705553253211771"/>
          <c:y val="4.5555438903470399E-2"/>
        </c:manualLayout>
      </c:layout>
      <c:overlay val="0"/>
      <c:spPr>
        <a:noFill/>
        <a:ln>
          <a:noFill/>
        </a:ln>
        <a:effectLst/>
      </c:spPr>
    </c:title>
    <c:autoTitleDeleted val="0"/>
    <c:plotArea>
      <c:layout>
        <c:manualLayout>
          <c:layoutTarget val="inner"/>
          <c:xMode val="edge"/>
          <c:yMode val="edge"/>
          <c:x val="0.50261838527669067"/>
          <c:y val="0.38791647631076831"/>
          <c:w val="0.23853364137866001"/>
          <c:h val="0.54382413802370266"/>
        </c:manualLayout>
      </c:layout>
      <c:pieChart>
        <c:varyColors val="1"/>
        <c:ser>
          <c:idx val="0"/>
          <c:order val="0"/>
          <c:dPt>
            <c:idx val="0"/>
            <c:bubble3D val="0"/>
            <c:spPr>
              <a:solidFill>
                <a:schemeClr val="accent6">
                  <a:lumMod val="75000"/>
                </a:schemeClr>
              </a:solidFill>
              <a:ln>
                <a:noFill/>
              </a:ln>
              <a:effectLst>
                <a:outerShdw blurRad="254000" sx="102000" sy="102000" algn="ctr" rotWithShape="0">
                  <a:prstClr val="black">
                    <a:alpha val="20000"/>
                  </a:prstClr>
                </a:outerShdw>
              </a:effectLst>
            </c:spPr>
          </c:dPt>
          <c:dPt>
            <c:idx val="1"/>
            <c:bubble3D val="0"/>
            <c:spPr>
              <a:solidFill>
                <a:schemeClr val="tx2">
                  <a:lumMod val="40000"/>
                  <a:lumOff val="60000"/>
                </a:schemeClr>
              </a:solidFill>
              <a:ln>
                <a:noFill/>
              </a:ln>
              <a:effectLst>
                <a:outerShdw blurRad="254000" sx="102000" sy="102000" algn="ctr" rotWithShape="0">
                  <a:prstClr val="black">
                    <a:alpha val="20000"/>
                  </a:prstClr>
                </a:outerShdw>
              </a:effectLst>
            </c:spPr>
          </c:dPt>
          <c:dPt>
            <c:idx val="2"/>
            <c:bubble3D val="0"/>
            <c:spPr>
              <a:solidFill>
                <a:schemeClr val="accent4">
                  <a:lumMod val="75000"/>
                </a:schemeClr>
              </a:solidFill>
              <a:ln>
                <a:noFill/>
              </a:ln>
              <a:effectLst>
                <a:outerShdw blurRad="254000" sx="102000" sy="102000" algn="ctr" rotWithShape="0">
                  <a:prstClr val="black">
                    <a:alpha val="20000"/>
                  </a:prstClr>
                </a:outerShdw>
              </a:effectLst>
            </c:spPr>
          </c:dPt>
          <c:dPt>
            <c:idx val="3"/>
            <c:bubble3D val="0"/>
            <c:spPr>
              <a:solidFill>
                <a:schemeClr val="accent2">
                  <a:lumMod val="75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4"/>
                <c:pt idx="0">
                  <c:v>Informacion i plotë</c:v>
                </c:pt>
                <c:pt idx="1">
                  <c:v>Informacion i pjesshëm </c:v>
                </c:pt>
                <c:pt idx="2">
                  <c:v>Asnjë informacion</c:v>
                </c:pt>
                <c:pt idx="3">
                  <c:v>Jo e aplikueshme</c:v>
                </c:pt>
              </c:strCache>
            </c:strRef>
          </c:cat>
          <c:val>
            <c:numRef>
              <c:f>Sheet1!$C$3:$C$6</c:f>
              <c:numCache>
                <c:formatCode>0.00%</c:formatCode>
                <c:ptCount val="4"/>
                <c:pt idx="0">
                  <c:v>0.42399999999999999</c:v>
                </c:pt>
                <c:pt idx="1">
                  <c:v>0.29299999999999998</c:v>
                </c:pt>
                <c:pt idx="2">
                  <c:v>0.19600000000000001</c:v>
                </c:pt>
                <c:pt idx="3" formatCode="0%">
                  <c:v>8.6999999999999994E-2</c:v>
                </c:pt>
              </c:numCache>
            </c:numRef>
          </c:val>
          <c:extLst xmlns:c16r2="http://schemas.microsoft.com/office/drawing/2015/06/char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a:t>
            </a:r>
            <a:r>
              <a:rPr lang="sq-AL"/>
              <a:t>mënyrën pagesës</a:t>
            </a:r>
            <a:endParaRPr lang="en-US"/>
          </a:p>
        </c:rich>
      </c:tx>
      <c:layout>
        <c:manualLayout>
          <c:xMode val="edge"/>
          <c:yMode val="edge"/>
          <c:x val="0.26959939218124052"/>
          <c:y val="3.9629512977544488E-2"/>
        </c:manualLayout>
      </c:layout>
      <c:overlay val="0"/>
      <c:spPr>
        <a:noFill/>
        <a:ln>
          <a:noFill/>
        </a:ln>
        <a:effectLst/>
      </c:spPr>
    </c:title>
    <c:autoTitleDeleted val="0"/>
    <c:plotArea>
      <c:layout/>
      <c:pieChart>
        <c:varyColors val="1"/>
        <c:ser>
          <c:idx val="0"/>
          <c:order val="0"/>
          <c:dPt>
            <c:idx val="0"/>
            <c:bubble3D val="0"/>
            <c:spPr>
              <a:solidFill>
                <a:srgbClr val="799FCD"/>
              </a:solidFill>
              <a:ln>
                <a:noFill/>
              </a:ln>
              <a:effectLst>
                <a:outerShdw blurRad="254000" sx="102000" sy="102000" algn="ctr" rotWithShape="0">
                  <a:prstClr val="black">
                    <a:alpha val="20000"/>
                  </a:prstClr>
                </a:outerShdw>
              </a:effectLst>
            </c:spPr>
          </c:dPt>
          <c:dPt>
            <c:idx val="1"/>
            <c:bubble3D val="0"/>
            <c:spPr>
              <a:solidFill>
                <a:schemeClr val="tx2">
                  <a:lumMod val="50000"/>
                </a:schemeClr>
              </a:solidFill>
              <a:ln>
                <a:noFill/>
              </a:ln>
              <a:effectLst>
                <a:outerShdw blurRad="254000" sx="102000" sy="102000" algn="ctr" rotWithShape="0">
                  <a:prstClr val="black">
                    <a:alpha val="20000"/>
                  </a:prstClr>
                </a:outerShdw>
              </a:effectLst>
            </c:spPr>
          </c:dPt>
          <c:dPt>
            <c:idx val="2"/>
            <c:bubble3D val="0"/>
            <c:spPr>
              <a:solidFill>
                <a:schemeClr val="accent5">
                  <a:lumMod val="50000"/>
                </a:schemeClr>
              </a:solidFill>
              <a:ln>
                <a:noFill/>
              </a:ln>
              <a:effectLst>
                <a:outerShdw blurRad="254000" sx="102000" sy="102000" algn="ctr" rotWithShape="0">
                  <a:prstClr val="black">
                    <a:alpha val="20000"/>
                  </a:prstClr>
                </a:outerShdw>
              </a:effectLst>
            </c:spPr>
          </c:dPt>
          <c:dPt>
            <c:idx val="3"/>
            <c:bubble3D val="0"/>
            <c:spPr>
              <a:solidFill>
                <a:schemeClr val="accent1">
                  <a:tint val="58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4"/>
                <c:pt idx="0">
                  <c:v>Informacion i plotë</c:v>
                </c:pt>
                <c:pt idx="1">
                  <c:v>Informacion i pjesshëm </c:v>
                </c:pt>
                <c:pt idx="2">
                  <c:v>Asnjë informacion</c:v>
                </c:pt>
                <c:pt idx="3">
                  <c:v>Jo e aplikueshme</c:v>
                </c:pt>
              </c:strCache>
            </c:strRef>
          </c:cat>
          <c:val>
            <c:numRef>
              <c:f>Sheet1!$C$3:$C$6</c:f>
              <c:numCache>
                <c:formatCode>0.00%</c:formatCode>
                <c:ptCount val="4"/>
                <c:pt idx="0">
                  <c:v>0.59799999999999998</c:v>
                </c:pt>
                <c:pt idx="1">
                  <c:v>0.19600000000000001</c:v>
                </c:pt>
                <c:pt idx="2">
                  <c:v>0.16300000000000001</c:v>
                </c:pt>
                <c:pt idx="3" formatCode="0%">
                  <c:v>4.2999999999999997E-2</c:v>
                </c:pt>
              </c:numCache>
            </c:numRef>
          </c:val>
          <c:extLst xmlns:c16r2="http://schemas.microsoft.com/office/drawing/2015/06/char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a:t>
            </a:r>
            <a:r>
              <a:rPr lang="sq-AL"/>
              <a:t>të drejtën e konsumatorit për të</a:t>
            </a:r>
            <a:r>
              <a:rPr lang="en-US" baseline="0"/>
              <a:t> hequr dorë</a:t>
            </a:r>
            <a:r>
              <a:rPr lang="sq-AL"/>
              <a:t> nga kontrata</a:t>
            </a:r>
            <a:endParaRPr lang="en-US"/>
          </a:p>
        </c:rich>
      </c:tx>
      <c:layout>
        <c:manualLayout>
          <c:xMode val="edge"/>
          <c:yMode val="edge"/>
          <c:x val="0.14392543859649143"/>
          <c:y val="4.5555438903470413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3"/>
                <c:pt idx="0">
                  <c:v>Informacion i plotë</c:v>
                </c:pt>
                <c:pt idx="1">
                  <c:v>Asnjë informacion</c:v>
                </c:pt>
                <c:pt idx="2">
                  <c:v>Jo, afati për të drejtën e heqjes dorë është më pak se 14 ditë kalendarike.</c:v>
                </c:pt>
              </c:strCache>
            </c:strRef>
          </c:cat>
          <c:val>
            <c:numRef>
              <c:f>Sheet1!$C$3:$C$6</c:f>
              <c:numCache>
                <c:formatCode>0.00%</c:formatCode>
                <c:ptCount val="4"/>
                <c:pt idx="0">
                  <c:v>0.185</c:v>
                </c:pt>
                <c:pt idx="1">
                  <c:v>0.70699999999999996</c:v>
                </c:pt>
                <c:pt idx="2">
                  <c:v>0.109</c:v>
                </c:pt>
              </c:numCache>
            </c:numRef>
          </c:val>
          <c:extLst xmlns:c16r2="http://schemas.microsoft.com/office/drawing/2015/06/char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a:t>
            </a:r>
            <a:r>
              <a:rPr lang="sq-AL"/>
              <a:t>proçesin e porosisë</a:t>
            </a:r>
            <a:endParaRPr lang="en-US"/>
          </a:p>
        </c:rich>
      </c:tx>
      <c:layout>
        <c:manualLayout>
          <c:xMode val="edge"/>
          <c:yMode val="edge"/>
          <c:x val="0.21410087719298246"/>
          <c:y val="5.7407290755322297E-2"/>
        </c:manualLayout>
      </c:layout>
      <c:overlay val="0"/>
      <c:spPr>
        <a:noFill/>
        <a:ln>
          <a:noFill/>
        </a:ln>
        <a:effectLst/>
      </c:spPr>
    </c:title>
    <c:autoTitleDeleted val="0"/>
    <c:plotArea>
      <c:layout>
        <c:manualLayout>
          <c:layoutTarget val="inner"/>
          <c:xMode val="edge"/>
          <c:yMode val="edge"/>
          <c:x val="5.7491020859234743E-2"/>
          <c:y val="0.27244467774861492"/>
          <c:w val="0.88554082055532535"/>
          <c:h val="0.57910107903178765"/>
        </c:manualLayout>
      </c:layout>
      <c:pie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chemeClr val="accent6"/>
              </a:solidFill>
              <a:ln>
                <a:noFill/>
              </a:ln>
              <a:effectLst>
                <a:outerShdw blurRad="254000" sx="102000" sy="102000" algn="ctr" rotWithShape="0">
                  <a:prstClr val="black">
                    <a:alpha val="20000"/>
                  </a:prstClr>
                </a:outerShdw>
              </a:effectLst>
            </c:spPr>
          </c:dPt>
          <c:dPt>
            <c:idx val="3"/>
            <c:bubble3D val="0"/>
            <c:spPr>
              <a:solidFill>
                <a:schemeClr val="accent2">
                  <a:lumMod val="60000"/>
                </a:schemeClr>
              </a:solidFill>
              <a:ln>
                <a:noFill/>
              </a:ln>
              <a:effectLst>
                <a:outerShdw blurRad="254000" sx="102000" sy="102000" algn="ctr" rotWithShape="0">
                  <a:prstClr val="black">
                    <a:alpha val="20000"/>
                  </a:prstClr>
                </a:outerShdw>
              </a:effectLst>
            </c:spPr>
          </c:dPt>
          <c:dLbls>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2"/>
                <c:pt idx="0">
                  <c:v>Po</c:v>
                </c:pt>
                <c:pt idx="1">
                  <c:v>Jo</c:v>
                </c:pt>
              </c:strCache>
            </c:strRef>
          </c:cat>
          <c:val>
            <c:numRef>
              <c:f>Sheet1!$C$3:$C$6</c:f>
              <c:numCache>
                <c:formatCode>0.00%</c:formatCode>
                <c:ptCount val="4"/>
                <c:pt idx="0">
                  <c:v>0.56499999999999995</c:v>
                </c:pt>
                <c:pt idx="1">
                  <c:v>0.435</c:v>
                </c:pt>
              </c:numCache>
            </c:numRef>
          </c:val>
          <c:extLst xmlns:c16r2="http://schemas.microsoft.com/office/drawing/2015/06/char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manualLayout>
          <c:xMode val="edge"/>
          <c:yMode val="edge"/>
          <c:x val="0.84148777455449653"/>
          <c:y val="0.39487806883690335"/>
          <c:w val="6.8599944743749128E-2"/>
          <c:h val="0.2961056222026008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5AED1-4DBC-4463-B49B-3F19C3FE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Mamica Dhamo</cp:lastModifiedBy>
  <cp:revision>3</cp:revision>
  <cp:lastPrinted>2013-11-05T09:58:00Z</cp:lastPrinted>
  <dcterms:created xsi:type="dcterms:W3CDTF">2022-02-15T08:29:00Z</dcterms:created>
  <dcterms:modified xsi:type="dcterms:W3CDTF">2022-03-01T11:41:00Z</dcterms:modified>
</cp:coreProperties>
</file>